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0627B4" w14:textId="77777777" w:rsidR="00D74644" w:rsidRPr="00427C0D" w:rsidRDefault="00D74644" w:rsidP="00D74644">
      <w:pPr>
        <w:spacing w:before="120"/>
        <w:rPr>
          <w:b/>
          <w:bCs/>
          <w:sz w:val="32"/>
          <w:szCs w:val="32"/>
        </w:rPr>
      </w:pPr>
      <w:r w:rsidRPr="00427C0D">
        <w:rPr>
          <w:sz w:val="32"/>
          <w:szCs w:val="32"/>
        </w:rPr>
        <w:t xml:space="preserve">ENGEL auf der Plast Eurasia 2025: </w:t>
      </w:r>
      <w:r w:rsidRPr="00427C0D">
        <w:rPr>
          <w:sz w:val="32"/>
          <w:szCs w:val="32"/>
        </w:rPr>
        <w:br/>
      </w:r>
      <w:r w:rsidRPr="00427C0D">
        <w:rPr>
          <w:b/>
          <w:bCs/>
          <w:sz w:val="32"/>
          <w:szCs w:val="32"/>
        </w:rPr>
        <w:t xml:space="preserve">Vollelektrische Effizienz für </w:t>
      </w:r>
      <w:proofErr w:type="spellStart"/>
      <w:r w:rsidRPr="00427C0D">
        <w:rPr>
          <w:b/>
          <w:bCs/>
          <w:sz w:val="32"/>
          <w:szCs w:val="32"/>
        </w:rPr>
        <w:t>Packaging</w:t>
      </w:r>
      <w:proofErr w:type="spellEnd"/>
      <w:r w:rsidRPr="00427C0D">
        <w:rPr>
          <w:b/>
          <w:bCs/>
          <w:sz w:val="32"/>
          <w:szCs w:val="32"/>
        </w:rPr>
        <w:t xml:space="preserve"> und Medizintechnik</w:t>
      </w:r>
    </w:p>
    <w:p w14:paraId="3C2DF77D" w14:textId="77777777" w:rsidR="00D74644" w:rsidRDefault="00D74644" w:rsidP="00D74644">
      <w:pPr>
        <w:spacing w:before="120"/>
      </w:pPr>
    </w:p>
    <w:p w14:paraId="4A7C3ABF" w14:textId="77777777" w:rsidR="00D74644" w:rsidRPr="00427C0D" w:rsidRDefault="00D74644" w:rsidP="00D74644">
      <w:pPr>
        <w:spacing w:before="120"/>
      </w:pPr>
      <w:r w:rsidRPr="30A87BB5">
        <w:rPr>
          <w:i/>
          <w:iCs/>
        </w:rPr>
        <w:t>Schwertberg, Österreich – November 2025</w:t>
      </w:r>
      <w:r>
        <w:t xml:space="preserve"> </w:t>
      </w:r>
      <w:r>
        <w:br/>
      </w:r>
      <w:r w:rsidRPr="30A87BB5">
        <w:rPr>
          <w:b/>
          <w:bCs/>
        </w:rPr>
        <w:t xml:space="preserve">Auf der Plast Eurasia 2025 in Istanbul, vom 3. bis 6. Dezember, zeigt ENGEL seine führende Position in der Spritzgießtechnologie anhand von zwei </w:t>
      </w:r>
      <w:r>
        <w:rPr>
          <w:b/>
          <w:bCs/>
        </w:rPr>
        <w:t>hochproduktiven</w:t>
      </w:r>
      <w:r w:rsidRPr="30A87BB5">
        <w:rPr>
          <w:b/>
          <w:bCs/>
        </w:rPr>
        <w:t xml:space="preserve"> vollelektrischen Maschinen</w:t>
      </w:r>
      <w:r>
        <w:rPr>
          <w:b/>
          <w:bCs/>
        </w:rPr>
        <w:t xml:space="preserve"> mit geringem Footprint</w:t>
      </w:r>
      <w:r w:rsidRPr="30A87BB5">
        <w:rPr>
          <w:b/>
          <w:bCs/>
        </w:rPr>
        <w:t>. Im Mittelpunkt des Messeauftritts stehen eine ENGEL e-</w:t>
      </w:r>
      <w:proofErr w:type="spellStart"/>
      <w:r w:rsidRPr="30A87BB5">
        <w:rPr>
          <w:b/>
          <w:bCs/>
        </w:rPr>
        <w:t>mac</w:t>
      </w:r>
      <w:proofErr w:type="spellEnd"/>
      <w:r w:rsidRPr="30A87BB5">
        <w:rPr>
          <w:b/>
          <w:bCs/>
        </w:rPr>
        <w:t xml:space="preserve"> 130 für die Medizintechnik und eine WINTEC e-</w:t>
      </w:r>
      <w:proofErr w:type="spellStart"/>
      <w:r w:rsidRPr="30A87BB5">
        <w:rPr>
          <w:b/>
          <w:bCs/>
        </w:rPr>
        <w:t>win</w:t>
      </w:r>
      <w:proofErr w:type="spellEnd"/>
      <w:r w:rsidRPr="30A87BB5">
        <w:rPr>
          <w:b/>
          <w:bCs/>
        </w:rPr>
        <w:t xml:space="preserve"> 1800 für den Verpackungsmarkt. Beide Exponate sind hervorragende Beispiele dafür, wie sich Wirtschaftlichkeit, Prozessstabilität und Energieeffizienz durch technologische Innovation in klaren Kundennutzen zusammenfügen.</w:t>
      </w:r>
    </w:p>
    <w:p w14:paraId="1AE67E0A" w14:textId="77777777" w:rsidR="00D74644" w:rsidRPr="00427C0D" w:rsidRDefault="00D74644" w:rsidP="00D74644">
      <w:pPr>
        <w:spacing w:before="120"/>
      </w:pPr>
      <w:r>
        <w:t>Die türkische Kunststoffindustrie ist ein dynamischer Markt, der zunehmend auf nachhaltige und effiziente Produktionslösungen setzt. ENGEL adressiert diesen Bedarf mit seinem Portfolio an vollelektrischen Spritzgießmaschinen, die für ihre Präzision, hohe Effizienz und niedrigen Betriebskosten bekannt sind.</w:t>
      </w:r>
    </w:p>
    <w:p w14:paraId="177E1882" w14:textId="77777777" w:rsidR="00D74644" w:rsidRDefault="00D74644" w:rsidP="00D74644">
      <w:pPr>
        <w:spacing w:before="120"/>
        <w:rPr>
          <w:b/>
          <w:bCs/>
        </w:rPr>
      </w:pPr>
      <w:r>
        <w:br/>
      </w:r>
      <w:r>
        <w:rPr>
          <w:b/>
          <w:bCs/>
        </w:rPr>
        <w:t>P</w:t>
      </w:r>
      <w:r w:rsidRPr="30A87BB5">
        <w:rPr>
          <w:b/>
          <w:bCs/>
        </w:rPr>
        <w:t xml:space="preserve">remiere in </w:t>
      </w:r>
      <w:r>
        <w:rPr>
          <w:b/>
          <w:bCs/>
        </w:rPr>
        <w:t>der Türkei</w:t>
      </w:r>
      <w:r w:rsidRPr="30A87BB5">
        <w:rPr>
          <w:b/>
          <w:bCs/>
        </w:rPr>
        <w:t>: Die vollelektrische WINTEC e-</w:t>
      </w:r>
      <w:proofErr w:type="spellStart"/>
      <w:r w:rsidRPr="30A87BB5">
        <w:rPr>
          <w:b/>
          <w:bCs/>
        </w:rPr>
        <w:t>win</w:t>
      </w:r>
      <w:proofErr w:type="spellEnd"/>
      <w:r w:rsidRPr="30A87BB5">
        <w:rPr>
          <w:b/>
          <w:bCs/>
        </w:rPr>
        <w:t xml:space="preserve"> </w:t>
      </w:r>
    </w:p>
    <w:p w14:paraId="3E650AA5" w14:textId="6A07CC65" w:rsidR="00680EE8" w:rsidRDefault="00680EE8" w:rsidP="00680EE8">
      <w:pPr>
        <w:spacing w:before="120"/>
        <w:jc w:val="center"/>
        <w:rPr>
          <w:i/>
          <w:iCs/>
        </w:rPr>
      </w:pPr>
      <w:r>
        <w:rPr>
          <w:b/>
          <w:bCs/>
          <w:noProof/>
        </w:rPr>
        <w:drawing>
          <wp:inline distT="0" distB="0" distL="0" distR="0" wp14:anchorId="1FD700FC" wp14:editId="144612BD">
            <wp:extent cx="4560710" cy="2565400"/>
            <wp:effectExtent l="0" t="0" r="0" b="6350"/>
            <wp:docPr id="78932238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89164" cy="2581405"/>
                    </a:xfrm>
                    <a:prstGeom prst="rect">
                      <a:avLst/>
                    </a:prstGeom>
                    <a:noFill/>
                    <a:ln>
                      <a:noFill/>
                    </a:ln>
                  </pic:spPr>
                </pic:pic>
              </a:graphicData>
            </a:graphic>
          </wp:inline>
        </w:drawing>
      </w:r>
      <w:r>
        <w:rPr>
          <w:b/>
          <w:bCs/>
        </w:rPr>
        <w:br/>
      </w:r>
      <w:r w:rsidRPr="00680EE8">
        <w:rPr>
          <w:i/>
          <w:iCs/>
          <w:sz w:val="20"/>
        </w:rPr>
        <w:t>Bild 01:</w:t>
      </w:r>
      <w:r w:rsidRPr="00680EE8">
        <w:rPr>
          <w:i/>
          <w:iCs/>
        </w:rPr>
        <w:t xml:space="preserve"> Die vollelektrische e-</w:t>
      </w:r>
      <w:proofErr w:type="spellStart"/>
      <w:r w:rsidRPr="00680EE8">
        <w:rPr>
          <w:i/>
          <w:iCs/>
        </w:rPr>
        <w:t>win</w:t>
      </w:r>
      <w:proofErr w:type="spellEnd"/>
      <w:r w:rsidRPr="00680EE8">
        <w:rPr>
          <w:i/>
          <w:iCs/>
        </w:rPr>
        <w:t xml:space="preserve"> 1800 kombiniert kompakte Bauweise mit hoher Wirtschaftlichkeit für effiziente Serienproduktion.</w:t>
      </w:r>
    </w:p>
    <w:p w14:paraId="0CC0D8D1" w14:textId="2E72FC9C" w:rsidR="00680EE8" w:rsidRPr="00427C0D" w:rsidRDefault="00680EE8" w:rsidP="00680EE8">
      <w:pPr>
        <w:spacing w:before="120"/>
        <w:jc w:val="center"/>
        <w:rPr>
          <w:b/>
          <w:bCs/>
        </w:rPr>
      </w:pPr>
      <w:r>
        <w:rPr>
          <w:i/>
          <w:iCs/>
        </w:rPr>
        <w:t>ALT-Tag: Bild zeigt weiß-graue vollelektrische e-</w:t>
      </w:r>
      <w:proofErr w:type="spellStart"/>
      <w:r>
        <w:rPr>
          <w:i/>
          <w:iCs/>
        </w:rPr>
        <w:t>win</w:t>
      </w:r>
      <w:proofErr w:type="spellEnd"/>
      <w:r>
        <w:rPr>
          <w:i/>
          <w:iCs/>
        </w:rPr>
        <w:t xml:space="preserve"> Spritzgießmaschine von WINTEC</w:t>
      </w:r>
      <w:r>
        <w:rPr>
          <w:i/>
          <w:iCs/>
        </w:rPr>
        <w:br/>
      </w:r>
    </w:p>
    <w:p w14:paraId="5B7EE2A8" w14:textId="77777777" w:rsidR="00D74644" w:rsidRPr="00427C0D" w:rsidRDefault="00D74644" w:rsidP="00D74644">
      <w:pPr>
        <w:spacing w:before="120"/>
      </w:pPr>
      <w:r w:rsidRPr="00427C0D">
        <w:lastRenderedPageBreak/>
        <w:t>Nach ihrer erfolgreichen Europapremiere auf der K 2025 wird die WINTEC e-</w:t>
      </w:r>
      <w:proofErr w:type="spellStart"/>
      <w:r w:rsidRPr="00427C0D">
        <w:t>win</w:t>
      </w:r>
      <w:proofErr w:type="spellEnd"/>
      <w:r w:rsidRPr="00427C0D">
        <w:t xml:space="preserve"> 1800 nun auch dem Fachpublikum in Istanbul präsentiert. Diese Maschine</w:t>
      </w:r>
      <w:r>
        <w:t xml:space="preserve"> </w:t>
      </w:r>
      <w:r w:rsidRPr="00427C0D">
        <w:t>kombiniert kompakte Bauweise und hohe Präzision mit einem attraktiven Preis-Leistungs-Verhältnis. Die Marke WINTEC richtet sich gezielt an Anwender, die robuste und kurzfristig verfügbare Standardmaschinen benötigen. Auf dem Messestand wird eine e-</w:t>
      </w:r>
      <w:proofErr w:type="spellStart"/>
      <w:r w:rsidRPr="00427C0D">
        <w:t>win</w:t>
      </w:r>
      <w:proofErr w:type="spellEnd"/>
      <w:r w:rsidRPr="00427C0D">
        <w:t xml:space="preserve"> mit 1800 kN Schließkraft ihre Leistungsfähigkeit unter Beweis stellen: In einem 8-fach-Werkzeug werden Flip-Top-Verschlusskappen aus Random-PP mit 32 g Schussgewicht in unter 10 Sekunden produziert.</w:t>
      </w:r>
    </w:p>
    <w:p w14:paraId="2DCA200C" w14:textId="77777777" w:rsidR="00D74644" w:rsidRPr="00427C0D" w:rsidRDefault="00D74644" w:rsidP="00D74644">
      <w:pPr>
        <w:spacing w:before="120"/>
      </w:pPr>
      <w:r>
        <w:t>Der klare Kundennutzen der e-</w:t>
      </w:r>
      <w:proofErr w:type="spellStart"/>
      <w:r>
        <w:t>win</w:t>
      </w:r>
      <w:proofErr w:type="spellEnd"/>
      <w:r>
        <w:t xml:space="preserve"> liegt in ihrer herausragenden Wirtschaftlichkeit. Anwender profitieren von kurzen Lieferzeiten und Qualität basierend auf ENGEL Know-how. Die vollelektrischen Antriebe garantieren hohe Energieeffizienz und außergewöhnliche Prozessstabilität. Ein entscheidender Faktor für die hohe Bauteilqualität ist das digitale Assistenzsystem </w:t>
      </w:r>
      <w:proofErr w:type="spellStart"/>
      <w:r>
        <w:t>iQ</w:t>
      </w:r>
      <w:proofErr w:type="spellEnd"/>
      <w:r>
        <w:t xml:space="preserve"> </w:t>
      </w:r>
      <w:proofErr w:type="spellStart"/>
      <w:r>
        <w:t>weight</w:t>
      </w:r>
      <w:proofErr w:type="spellEnd"/>
      <w:r>
        <w:t xml:space="preserve"> </w:t>
      </w:r>
      <w:proofErr w:type="spellStart"/>
      <w:r>
        <w:t>control</w:t>
      </w:r>
      <w:proofErr w:type="spellEnd"/>
      <w:r>
        <w:t xml:space="preserve">, </w:t>
      </w:r>
      <w:proofErr w:type="gramStart"/>
      <w:r>
        <w:t>das</w:t>
      </w:r>
      <w:proofErr w:type="gramEnd"/>
      <w:r>
        <w:t xml:space="preserve"> bei jedem Schuss das Füllverhalten analysiert und die Nachdruckkurve in Echtzeit anpasst. Dies gleicht Schwankungen in der Kunststoff-Viskosität zuverlässig aus und reduziert den Ausschuss um bis zu 50 Prozent. Das Ergebnis sind höhere Produktivität und sinkende Stückkosten – ein entscheidender Wettbewerbsvorteil für die Massenproduktion.</w:t>
      </w:r>
    </w:p>
    <w:p w14:paraId="3E3C3E1B" w14:textId="77777777" w:rsidR="00D74644" w:rsidRDefault="00D74644" w:rsidP="00D74644">
      <w:pPr>
        <w:spacing w:before="120"/>
        <w:rPr>
          <w:b/>
          <w:bCs/>
        </w:rPr>
      </w:pPr>
      <w:r>
        <w:rPr>
          <w:b/>
          <w:bCs/>
        </w:rPr>
        <w:br/>
      </w:r>
      <w:r w:rsidRPr="00427C0D">
        <w:rPr>
          <w:b/>
          <w:bCs/>
        </w:rPr>
        <w:t>Kompakte Präzision für die Medizintechnik: Die ENGEL e-</w:t>
      </w:r>
      <w:proofErr w:type="spellStart"/>
      <w:r w:rsidRPr="00427C0D">
        <w:rPr>
          <w:b/>
          <w:bCs/>
        </w:rPr>
        <w:t>mac</w:t>
      </w:r>
      <w:proofErr w:type="spellEnd"/>
      <w:r w:rsidRPr="00427C0D">
        <w:rPr>
          <w:b/>
          <w:bCs/>
        </w:rPr>
        <w:t xml:space="preserve"> 130</w:t>
      </w:r>
    </w:p>
    <w:p w14:paraId="36CF318F" w14:textId="4DA61AC2" w:rsidR="00680EE8" w:rsidRDefault="00680EE8" w:rsidP="00680EE8">
      <w:pPr>
        <w:spacing w:before="120"/>
        <w:jc w:val="center"/>
        <w:rPr>
          <w:i/>
          <w:iCs/>
          <w:sz w:val="20"/>
        </w:rPr>
      </w:pPr>
      <w:r>
        <w:rPr>
          <w:b/>
          <w:bCs/>
          <w:noProof/>
        </w:rPr>
        <w:drawing>
          <wp:inline distT="0" distB="0" distL="0" distR="0" wp14:anchorId="0FC90A4A" wp14:editId="38118C74">
            <wp:extent cx="4324350" cy="2884377"/>
            <wp:effectExtent l="0" t="0" r="0" b="0"/>
            <wp:docPr id="194556991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40309" cy="2895022"/>
                    </a:xfrm>
                    <a:prstGeom prst="rect">
                      <a:avLst/>
                    </a:prstGeom>
                    <a:noFill/>
                    <a:ln>
                      <a:noFill/>
                    </a:ln>
                  </pic:spPr>
                </pic:pic>
              </a:graphicData>
            </a:graphic>
          </wp:inline>
        </w:drawing>
      </w:r>
      <w:r>
        <w:rPr>
          <w:b/>
          <w:bCs/>
        </w:rPr>
        <w:br/>
      </w:r>
      <w:r w:rsidRPr="00680EE8">
        <w:rPr>
          <w:i/>
          <w:iCs/>
          <w:sz w:val="20"/>
        </w:rPr>
        <w:t>Bild 02: Der Werkzeugraum der vollelektrischen e-</w:t>
      </w:r>
      <w:proofErr w:type="spellStart"/>
      <w:r w:rsidRPr="00680EE8">
        <w:rPr>
          <w:i/>
          <w:iCs/>
          <w:sz w:val="20"/>
        </w:rPr>
        <w:t>mac</w:t>
      </w:r>
      <w:proofErr w:type="spellEnd"/>
      <w:r w:rsidRPr="00680EE8">
        <w:rPr>
          <w:i/>
          <w:iCs/>
          <w:sz w:val="20"/>
        </w:rPr>
        <w:t xml:space="preserve"> 130 mit dem 96-fach Werkzeug zeigt präzise, produktive Fertigung </w:t>
      </w:r>
      <w:r w:rsidR="00975643">
        <w:rPr>
          <w:i/>
          <w:iCs/>
          <w:sz w:val="20"/>
        </w:rPr>
        <w:t>in einer Produktionslösung mit</w:t>
      </w:r>
      <w:r w:rsidRPr="00680EE8">
        <w:rPr>
          <w:i/>
          <w:iCs/>
          <w:sz w:val="20"/>
        </w:rPr>
        <w:t xml:space="preserve"> minimaler Stellfläche.</w:t>
      </w:r>
    </w:p>
    <w:p w14:paraId="32B03533" w14:textId="5678F023" w:rsidR="00680EE8" w:rsidRDefault="00680EE8" w:rsidP="00680EE8">
      <w:pPr>
        <w:spacing w:before="120"/>
        <w:jc w:val="center"/>
        <w:rPr>
          <w:b/>
          <w:bCs/>
        </w:rPr>
      </w:pPr>
      <w:r>
        <w:rPr>
          <w:i/>
          <w:iCs/>
          <w:sz w:val="20"/>
        </w:rPr>
        <w:t>ALT-Tag: Bild zeigt den Werkzeugraum der vollelektrischen e-</w:t>
      </w:r>
      <w:proofErr w:type="spellStart"/>
      <w:r>
        <w:rPr>
          <w:i/>
          <w:iCs/>
          <w:sz w:val="20"/>
        </w:rPr>
        <w:t>mac</w:t>
      </w:r>
      <w:proofErr w:type="spellEnd"/>
      <w:r>
        <w:rPr>
          <w:i/>
          <w:iCs/>
          <w:sz w:val="20"/>
        </w:rPr>
        <w:t xml:space="preserve"> 130 mit geöffnetem Werkzeug mit 96 Kavitäten.</w:t>
      </w:r>
    </w:p>
    <w:p w14:paraId="1945FA9D" w14:textId="77777777" w:rsidR="00680EE8" w:rsidRPr="00427C0D" w:rsidRDefault="00680EE8" w:rsidP="00D74644">
      <w:pPr>
        <w:spacing w:before="120"/>
        <w:rPr>
          <w:b/>
          <w:bCs/>
        </w:rPr>
      </w:pPr>
    </w:p>
    <w:p w14:paraId="2827722B" w14:textId="106D1FD4" w:rsidR="00D74644" w:rsidRPr="00427C0D" w:rsidRDefault="00D74644" w:rsidP="00D74644">
      <w:pPr>
        <w:spacing w:before="120"/>
      </w:pPr>
      <w:r w:rsidRPr="00427C0D">
        <w:lastRenderedPageBreak/>
        <w:t xml:space="preserve">Das zweite Highlight ist eine hochintegrierte und platzsparende Produktionszelle für die Medizintechnik. Im Zentrum steht eine </w:t>
      </w:r>
      <w:hyperlink r:id="rId10" w:history="1">
        <w:r w:rsidRPr="0018577F">
          <w:rPr>
            <w:rStyle w:val="Hyperlink"/>
            <w:color w:val="auto"/>
          </w:rPr>
          <w:t>vollelektrische ENGEL e-</w:t>
        </w:r>
        <w:proofErr w:type="spellStart"/>
        <w:r w:rsidRPr="0018577F">
          <w:rPr>
            <w:rStyle w:val="Hyperlink"/>
            <w:color w:val="auto"/>
          </w:rPr>
          <w:t>mac</w:t>
        </w:r>
        <w:proofErr w:type="spellEnd"/>
        <w:r w:rsidRPr="0018577F">
          <w:rPr>
            <w:rStyle w:val="Hyperlink"/>
            <w:color w:val="auto"/>
          </w:rPr>
          <w:t xml:space="preserve"> 130 Spritzgießmaschine</w:t>
        </w:r>
      </w:hyperlink>
      <w:r>
        <w:t xml:space="preserve"> </w:t>
      </w:r>
      <w:r w:rsidRPr="00427C0D">
        <w:t xml:space="preserve">mit 1300 kN Schließkraft, die Pen-Needle-Shields aus PP in einem 96-fach-Werkzeug herstellt. Mit einem Teilegewicht von nur 0,14 g und einer Zykluszeit von 6,2 Sekunden </w:t>
      </w:r>
      <w:r>
        <w:t>zeigt</w:t>
      </w:r>
      <w:r w:rsidRPr="00427C0D">
        <w:t xml:space="preserve"> diese Anwendung </w:t>
      </w:r>
      <w:r>
        <w:t xml:space="preserve">deutlich </w:t>
      </w:r>
      <w:r w:rsidRPr="00427C0D">
        <w:t xml:space="preserve">die Präzision </w:t>
      </w:r>
      <w:r>
        <w:t xml:space="preserve">und Leistungsfähigkeit </w:t>
      </w:r>
      <w:r w:rsidRPr="00427C0D">
        <w:t>der e-mac-Baureihe.</w:t>
      </w:r>
    </w:p>
    <w:p w14:paraId="0C53A5BB" w14:textId="765C5511" w:rsidR="00D74644" w:rsidRPr="00427C0D" w:rsidRDefault="00D74644" w:rsidP="00D74644">
      <w:pPr>
        <w:spacing w:before="120"/>
      </w:pPr>
      <w:r w:rsidRPr="00427C0D">
        <w:t xml:space="preserve">Der entscheidende Kundennutzen liegt in der maximalen Flächenproduktivität in teuren Reinraumumgebungen. Die </w:t>
      </w:r>
      <w:proofErr w:type="gramStart"/>
      <w:r w:rsidRPr="00427C0D">
        <w:t>extrem kompakte</w:t>
      </w:r>
      <w:proofErr w:type="gramEnd"/>
      <w:r w:rsidRPr="00427C0D">
        <w:t xml:space="preserve"> Stellfläche der e-</w:t>
      </w:r>
      <w:proofErr w:type="spellStart"/>
      <w:r w:rsidRPr="00427C0D">
        <w:t>mac</w:t>
      </w:r>
      <w:proofErr w:type="spellEnd"/>
      <w:r w:rsidRPr="00427C0D">
        <w:t xml:space="preserve"> in Kombination mit dem </w:t>
      </w:r>
      <w:proofErr w:type="spellStart"/>
      <w:r w:rsidRPr="00427C0D">
        <w:t>hochkavitätigen</w:t>
      </w:r>
      <w:proofErr w:type="spellEnd"/>
      <w:r w:rsidRPr="00427C0D">
        <w:t xml:space="preserve"> Werkzeug ermöglicht eine </w:t>
      </w:r>
      <w:r>
        <w:t>sehr</w:t>
      </w:r>
      <w:r w:rsidR="00ED29F9">
        <w:t xml:space="preserve"> hohe</w:t>
      </w:r>
      <w:r w:rsidRPr="00427C0D">
        <w:t xml:space="preserve"> Ausbringungsmenge pro Quadratmeter. Die präzisen, </w:t>
      </w:r>
      <w:proofErr w:type="spellStart"/>
      <w:r w:rsidRPr="00427C0D">
        <w:t>servoelektrischen</w:t>
      </w:r>
      <w:proofErr w:type="spellEnd"/>
      <w:r w:rsidRPr="00427C0D">
        <w:t xml:space="preserve"> Antriebe gewährleisten konstant hohe Bauteilqualität und Reinheit. Die Maschine ist mit einem umfassenden Reinraumpaket bis zur ISO-Klasse 7 </w:t>
      </w:r>
      <w:r>
        <w:t>verfügbar</w:t>
      </w:r>
      <w:r w:rsidRPr="00427C0D">
        <w:t>, das Edelstahlabdeckungen und ein gekapseltes Schmiersystem umfasst.</w:t>
      </w:r>
    </w:p>
    <w:p w14:paraId="00099CB4" w14:textId="77777777" w:rsidR="00D74644" w:rsidRPr="00427C0D" w:rsidRDefault="00D74644" w:rsidP="00D74644">
      <w:pPr>
        <w:spacing w:before="120"/>
      </w:pPr>
      <w:r>
        <w:t xml:space="preserve">Für höchste Prozesssicherheit und Energieeffizienz sorgen digitale Assistenzsysteme wie </w:t>
      </w:r>
      <w:proofErr w:type="spellStart"/>
      <w:r>
        <w:t>iQ</w:t>
      </w:r>
      <w:proofErr w:type="spellEnd"/>
      <w:r>
        <w:t xml:space="preserve"> </w:t>
      </w:r>
      <w:proofErr w:type="spellStart"/>
      <w:r>
        <w:t>weight</w:t>
      </w:r>
      <w:proofErr w:type="spellEnd"/>
      <w:r>
        <w:t xml:space="preserve"> </w:t>
      </w:r>
      <w:proofErr w:type="spellStart"/>
      <w:r>
        <w:t>control</w:t>
      </w:r>
      <w:proofErr w:type="spellEnd"/>
      <w:r>
        <w:t xml:space="preserve">, </w:t>
      </w:r>
      <w:proofErr w:type="spellStart"/>
      <w:r>
        <w:t>iQ</w:t>
      </w:r>
      <w:proofErr w:type="spellEnd"/>
      <w:r>
        <w:t xml:space="preserve"> </w:t>
      </w:r>
      <w:proofErr w:type="spellStart"/>
      <w:r>
        <w:t>clamp</w:t>
      </w:r>
      <w:proofErr w:type="spellEnd"/>
      <w:r>
        <w:t xml:space="preserve"> </w:t>
      </w:r>
      <w:proofErr w:type="spellStart"/>
      <w:r>
        <w:t>control</w:t>
      </w:r>
      <w:proofErr w:type="spellEnd"/>
      <w:r>
        <w:t xml:space="preserve">, </w:t>
      </w:r>
      <w:proofErr w:type="spellStart"/>
      <w:r>
        <w:t>iQ</w:t>
      </w:r>
      <w:proofErr w:type="spellEnd"/>
      <w:r>
        <w:t xml:space="preserve"> hold </w:t>
      </w:r>
      <w:proofErr w:type="spellStart"/>
      <w:r>
        <w:t>control</w:t>
      </w:r>
      <w:proofErr w:type="spellEnd"/>
      <w:r>
        <w:t xml:space="preserve">, </w:t>
      </w:r>
      <w:proofErr w:type="spellStart"/>
      <w:r>
        <w:t>iQ</w:t>
      </w:r>
      <w:proofErr w:type="spellEnd"/>
      <w:r>
        <w:t xml:space="preserve"> </w:t>
      </w:r>
      <w:proofErr w:type="spellStart"/>
      <w:r>
        <w:t>melt</w:t>
      </w:r>
      <w:proofErr w:type="spellEnd"/>
      <w:r>
        <w:t xml:space="preserve"> </w:t>
      </w:r>
      <w:proofErr w:type="spellStart"/>
      <w:r>
        <w:t>control</w:t>
      </w:r>
      <w:proofErr w:type="spellEnd"/>
      <w:r>
        <w:t xml:space="preserve">, </w:t>
      </w:r>
      <w:proofErr w:type="spellStart"/>
      <w:r>
        <w:t>iQ</w:t>
      </w:r>
      <w:proofErr w:type="spellEnd"/>
      <w:r>
        <w:t xml:space="preserve"> </w:t>
      </w:r>
      <w:proofErr w:type="spellStart"/>
      <w:r>
        <w:t>process</w:t>
      </w:r>
      <w:proofErr w:type="spellEnd"/>
      <w:r>
        <w:t xml:space="preserve"> </w:t>
      </w:r>
      <w:proofErr w:type="spellStart"/>
      <w:r>
        <w:t>observer</w:t>
      </w:r>
      <w:proofErr w:type="spellEnd"/>
      <w:r>
        <w:t xml:space="preserve"> und </w:t>
      </w:r>
      <w:proofErr w:type="spellStart"/>
      <w:r>
        <w:t>iQ</w:t>
      </w:r>
      <w:proofErr w:type="spellEnd"/>
      <w:r>
        <w:t xml:space="preserve"> </w:t>
      </w:r>
      <w:proofErr w:type="spellStart"/>
      <w:r>
        <w:t>flow</w:t>
      </w:r>
      <w:proofErr w:type="spellEnd"/>
      <w:r>
        <w:t xml:space="preserve"> </w:t>
      </w:r>
      <w:proofErr w:type="spellStart"/>
      <w:r>
        <w:t>control</w:t>
      </w:r>
      <w:proofErr w:type="spellEnd"/>
      <w:r>
        <w:t>. Letzteres optimiert den Energieverbrauch der Werkzeugtemperierung und trägt zu einer signifikanten Reduzierung der Betriebskosten bei. Die vollautomatische Teilehandhabung über ein Box-Transfer-System, das mit fahrerlosen Transportsystemen kompatibel ist, rundet die hocheffiziente Produktionslösung ab.</w:t>
      </w:r>
    </w:p>
    <w:p w14:paraId="7243A3C0" w14:textId="6D630650" w:rsidR="005006E2" w:rsidRPr="00087EE6" w:rsidRDefault="00D74644" w:rsidP="00680EE8">
      <w:pPr>
        <w:spacing w:before="120"/>
      </w:pPr>
      <w:r w:rsidRPr="00427C0D">
        <w:t>Mit den beiden Exponaten auf der Plast Eurasia 2025 zeigt ENGEL, wie sich vollelektrische Maschinenkonzepte und intelligente Digitalisierung für Kunststoffverarbeiter in handfeste Vorteile ummünzen lassen: höhere Wirtschaftlichkeit, mehr Prozesssicherheit und nachhaltig verbesserte Wettbewerbsfähigkeit</w:t>
      </w:r>
    </w:p>
    <w:p w14:paraId="6FEDD092" w14:textId="77777777" w:rsidR="0007345D" w:rsidRPr="00E97000" w:rsidRDefault="0007345D" w:rsidP="005006E2">
      <w:pPr>
        <w:spacing w:after="120"/>
        <w:rPr>
          <w:szCs w:val="22"/>
        </w:rPr>
      </w:pPr>
    </w:p>
    <w:p w14:paraId="7915E2EC" w14:textId="51EF88E1" w:rsidR="001D0402" w:rsidRPr="000A1851" w:rsidRDefault="001D0402" w:rsidP="005006E2">
      <w:pPr>
        <w:spacing w:after="120"/>
        <w:rPr>
          <w:b/>
          <w:bCs/>
          <w:color w:val="81B73E"/>
          <w:u w:val="single"/>
        </w:rPr>
      </w:pPr>
      <w:r w:rsidRPr="000A1851">
        <w:rPr>
          <w:b/>
          <w:bCs/>
          <w:color w:val="81B73E"/>
          <w:u w:val="single"/>
        </w:rPr>
        <w:t xml:space="preserve">Besuchen Sie uns auf der </w:t>
      </w:r>
      <w:r w:rsidR="00D74644">
        <w:rPr>
          <w:b/>
          <w:bCs/>
          <w:color w:val="81B73E"/>
          <w:u w:val="single"/>
        </w:rPr>
        <w:t>P</w:t>
      </w:r>
      <w:r w:rsidR="00680EE8">
        <w:rPr>
          <w:b/>
          <w:bCs/>
          <w:color w:val="81B73E"/>
          <w:u w:val="single"/>
        </w:rPr>
        <w:t>l</w:t>
      </w:r>
      <w:r w:rsidR="00D74644">
        <w:rPr>
          <w:b/>
          <w:bCs/>
          <w:color w:val="81B73E"/>
          <w:u w:val="single"/>
        </w:rPr>
        <w:t>a</w:t>
      </w:r>
      <w:r w:rsidR="00680EE8">
        <w:rPr>
          <w:b/>
          <w:bCs/>
          <w:color w:val="81B73E"/>
          <w:u w:val="single"/>
        </w:rPr>
        <w:t>s</w:t>
      </w:r>
      <w:r w:rsidR="00D74644">
        <w:rPr>
          <w:b/>
          <w:bCs/>
          <w:color w:val="81B73E"/>
          <w:u w:val="single"/>
        </w:rPr>
        <w:t>t Eurasia</w:t>
      </w:r>
      <w:r w:rsidRPr="000A1851">
        <w:rPr>
          <w:b/>
          <w:bCs/>
          <w:color w:val="81B73E"/>
          <w:u w:val="single"/>
        </w:rPr>
        <w:t>: Halle 1</w:t>
      </w:r>
      <w:r w:rsidR="00D74644">
        <w:rPr>
          <w:b/>
          <w:bCs/>
          <w:color w:val="81B73E"/>
          <w:u w:val="single"/>
        </w:rPr>
        <w:t>1</w:t>
      </w:r>
      <w:r w:rsidRPr="000A1851">
        <w:rPr>
          <w:b/>
          <w:bCs/>
          <w:color w:val="81B73E"/>
          <w:u w:val="single"/>
        </w:rPr>
        <w:t xml:space="preserve">, Stand </w:t>
      </w:r>
      <w:r w:rsidR="00D74644">
        <w:rPr>
          <w:b/>
          <w:bCs/>
          <w:color w:val="81B73E"/>
          <w:u w:val="single"/>
        </w:rPr>
        <w:t>1112</w:t>
      </w:r>
    </w:p>
    <w:p w14:paraId="57AF7EAE" w14:textId="77777777" w:rsidR="001D0402" w:rsidRDefault="001D0402" w:rsidP="005006E2">
      <w:pPr>
        <w:tabs>
          <w:tab w:val="left" w:pos="1900"/>
        </w:tabs>
        <w:spacing w:after="120"/>
      </w:pPr>
    </w:p>
    <w:p w14:paraId="029BB84D" w14:textId="3B8A59E3" w:rsidR="001D0402" w:rsidRDefault="001D0402" w:rsidP="005006E2">
      <w:pPr>
        <w:tabs>
          <w:tab w:val="left" w:pos="1900"/>
        </w:tabs>
        <w:spacing w:after="120"/>
      </w:pPr>
      <w:r>
        <w:t>Bilder: ENGEL</w:t>
      </w:r>
    </w:p>
    <w:p w14:paraId="1574BF2B" w14:textId="2D570BBE" w:rsidR="00F1496F" w:rsidRPr="00430A89" w:rsidRDefault="00206056" w:rsidP="005006E2">
      <w:pPr>
        <w:tabs>
          <w:tab w:val="left" w:pos="8140"/>
        </w:tabs>
        <w:spacing w:after="120"/>
        <w:rPr>
          <w:szCs w:val="22"/>
          <w:lang w:val="de-AT"/>
        </w:rPr>
      </w:pPr>
      <w:r w:rsidRPr="00430A89">
        <w:rPr>
          <w:szCs w:val="22"/>
          <w:lang w:val="de-AT"/>
        </w:rPr>
        <w:tab/>
      </w:r>
    </w:p>
    <w:p w14:paraId="2A78628A" w14:textId="77777777" w:rsidR="00C52403" w:rsidRPr="00430A89" w:rsidRDefault="00C52403" w:rsidP="005006E2">
      <w:pPr>
        <w:spacing w:after="120"/>
        <w:rPr>
          <w:szCs w:val="22"/>
          <w:lang w:val="de-AT"/>
        </w:rPr>
      </w:pPr>
    </w:p>
    <w:p w14:paraId="1EFB177E" w14:textId="77777777" w:rsidR="00680EE8" w:rsidRDefault="00680EE8" w:rsidP="005006E2">
      <w:pPr>
        <w:spacing w:after="120"/>
        <w:rPr>
          <w:b/>
          <w:bCs/>
          <w:iCs/>
          <w:sz w:val="20"/>
          <w:lang w:val="de-AT"/>
        </w:rPr>
      </w:pPr>
    </w:p>
    <w:p w14:paraId="03DBA142" w14:textId="77777777" w:rsidR="00680EE8" w:rsidRDefault="00680EE8" w:rsidP="005006E2">
      <w:pPr>
        <w:spacing w:after="120"/>
        <w:rPr>
          <w:b/>
          <w:bCs/>
          <w:iCs/>
          <w:sz w:val="20"/>
          <w:lang w:val="de-AT"/>
        </w:rPr>
      </w:pPr>
    </w:p>
    <w:p w14:paraId="1AF141F5" w14:textId="77777777" w:rsidR="00680EE8" w:rsidRDefault="00680EE8" w:rsidP="005006E2">
      <w:pPr>
        <w:spacing w:after="120"/>
        <w:rPr>
          <w:b/>
          <w:bCs/>
          <w:iCs/>
          <w:sz w:val="20"/>
          <w:lang w:val="de-AT"/>
        </w:rPr>
      </w:pPr>
    </w:p>
    <w:p w14:paraId="1A033423" w14:textId="77777777" w:rsidR="00680EE8" w:rsidRDefault="00680EE8" w:rsidP="005006E2">
      <w:pPr>
        <w:spacing w:after="120"/>
        <w:rPr>
          <w:b/>
          <w:bCs/>
          <w:iCs/>
          <w:sz w:val="20"/>
          <w:lang w:val="de-AT"/>
        </w:rPr>
      </w:pPr>
    </w:p>
    <w:p w14:paraId="311C3F96" w14:textId="77777777" w:rsidR="00680EE8" w:rsidRDefault="00680EE8" w:rsidP="005006E2">
      <w:pPr>
        <w:spacing w:after="120"/>
        <w:rPr>
          <w:b/>
          <w:bCs/>
          <w:iCs/>
          <w:sz w:val="20"/>
          <w:lang w:val="de-AT"/>
        </w:rPr>
      </w:pPr>
    </w:p>
    <w:p w14:paraId="1CD8CEEE" w14:textId="77777777" w:rsidR="00680EE8" w:rsidRDefault="00680EE8" w:rsidP="005006E2">
      <w:pPr>
        <w:spacing w:after="120"/>
        <w:rPr>
          <w:b/>
          <w:bCs/>
          <w:iCs/>
          <w:sz w:val="20"/>
          <w:lang w:val="de-AT"/>
        </w:rPr>
      </w:pPr>
    </w:p>
    <w:p w14:paraId="12112DAA" w14:textId="77777777" w:rsidR="00680EE8" w:rsidRDefault="00680EE8" w:rsidP="005006E2">
      <w:pPr>
        <w:spacing w:after="120"/>
        <w:rPr>
          <w:b/>
          <w:bCs/>
          <w:iCs/>
          <w:sz w:val="20"/>
          <w:lang w:val="de-AT"/>
        </w:rPr>
      </w:pPr>
    </w:p>
    <w:p w14:paraId="1DBC4688" w14:textId="44873536" w:rsidR="001538E4" w:rsidRPr="00B607CB" w:rsidRDefault="001538E4" w:rsidP="005006E2">
      <w:pPr>
        <w:spacing w:after="120"/>
        <w:rPr>
          <w:b/>
          <w:bCs/>
          <w:iCs/>
          <w:sz w:val="20"/>
          <w:lang w:val="de-AT"/>
        </w:rPr>
      </w:pPr>
      <w:r w:rsidRPr="00B607CB">
        <w:rPr>
          <w:b/>
          <w:bCs/>
          <w:iCs/>
          <w:sz w:val="20"/>
          <w:lang w:val="de-AT"/>
        </w:rPr>
        <w:t xml:space="preserve">ENGEL AUSTRIA GmbH </w:t>
      </w:r>
    </w:p>
    <w:p w14:paraId="126B9613" w14:textId="63861248" w:rsidR="001538E4" w:rsidRPr="00B607CB" w:rsidRDefault="005006E2" w:rsidP="005006E2">
      <w:pPr>
        <w:spacing w:after="120"/>
        <w:rPr>
          <w:iCs/>
          <w:sz w:val="20"/>
          <w:lang w:val="de-AT"/>
        </w:rPr>
      </w:pPr>
      <w:r w:rsidRPr="005006E2">
        <w:rPr>
          <w:iCs/>
          <w:sz w:val="20"/>
        </w:rPr>
        <w:t>ENGEL ist eines der führenden Unternehmen im Spritzgießmaschinenbau. Die ENGEL Gruppe bietet heute alle Technologiemodule für die Kunststoffverarbeitung aus einer Hand: Spritzgießmaschinen für Thermoplaste und Elastomere und Automatisierung, wobei auch einzelne Komponenten für sich wettbewerbsfähig und am Markt erfolgreich sind. Mit zwölf Produktionswerken in Europa, Nordamerika, Mexiko und Asien (China, Korea und Indien) sowie Niederlassungen und Vertretungen für über 85 Länder bietet ENGEL seinen Kunden weltweit optimale Unterstützung, um mit neuen Technologien und modernsten Produktionsanlagen wettbewerbsfähig und erfolgreich zu sein.</w:t>
      </w:r>
      <w:r w:rsidR="001538E4" w:rsidRPr="00B607CB">
        <w:rPr>
          <w:iCs/>
          <w:sz w:val="20"/>
          <w:lang w:val="de-AT"/>
        </w:rPr>
        <w:t xml:space="preserve"> </w:t>
      </w:r>
    </w:p>
    <w:p w14:paraId="074D5FF5" w14:textId="39434742" w:rsidR="00667A62" w:rsidRPr="00B607CB" w:rsidRDefault="004A7CB5" w:rsidP="005006E2">
      <w:pPr>
        <w:spacing w:after="120"/>
        <w:rPr>
          <w:iCs/>
          <w:sz w:val="20"/>
          <w:lang w:val="de-AT"/>
        </w:rPr>
      </w:pPr>
      <w:r w:rsidRPr="00B607CB">
        <w:rPr>
          <w:iCs/>
          <w:sz w:val="20"/>
          <w:lang w:val="de-AT"/>
        </w:rPr>
        <w:br/>
      </w:r>
      <w:r w:rsidR="001538E4" w:rsidRPr="00B607CB">
        <w:rPr>
          <w:b/>
          <w:bCs/>
          <w:iCs/>
          <w:sz w:val="20"/>
          <w:lang w:val="de-AT"/>
        </w:rPr>
        <w:t xml:space="preserve">Kontakt für Journalisten: </w:t>
      </w:r>
      <w:r w:rsidR="001538E4" w:rsidRPr="00B607CB">
        <w:rPr>
          <w:b/>
          <w:bCs/>
          <w:iCs/>
          <w:sz w:val="20"/>
          <w:lang w:val="de-AT"/>
        </w:rPr>
        <w:br/>
      </w:r>
      <w:r w:rsidR="001538E4" w:rsidRPr="00B607CB">
        <w:rPr>
          <w:iCs/>
          <w:sz w:val="20"/>
          <w:lang w:val="de-AT"/>
        </w:rPr>
        <w:t>Tobias Neumann, Pressereferent, ENGEL AUSTRIA GmbH</w:t>
      </w:r>
      <w:r w:rsidR="001538E4" w:rsidRPr="00B607CB">
        <w:rPr>
          <w:b/>
          <w:bCs/>
          <w:iCs/>
          <w:sz w:val="20"/>
          <w:lang w:val="de-AT"/>
        </w:rPr>
        <w:br/>
      </w:r>
      <w:r w:rsidR="001538E4" w:rsidRPr="00B607CB">
        <w:rPr>
          <w:iCs/>
          <w:sz w:val="20"/>
          <w:lang w:val="de-AT"/>
        </w:rPr>
        <w:t>Ludwig-Engel-</w:t>
      </w:r>
      <w:proofErr w:type="spellStart"/>
      <w:r w:rsidR="001538E4" w:rsidRPr="00B607CB">
        <w:rPr>
          <w:iCs/>
          <w:sz w:val="20"/>
          <w:lang w:val="de-AT"/>
        </w:rPr>
        <w:t>Strasse</w:t>
      </w:r>
      <w:proofErr w:type="spellEnd"/>
      <w:r w:rsidR="001538E4" w:rsidRPr="00B607CB">
        <w:rPr>
          <w:iCs/>
          <w:sz w:val="20"/>
          <w:lang w:val="de-AT"/>
        </w:rPr>
        <w:t xml:space="preserve"> 1, A-4311 Schwertberg, Österreich </w:t>
      </w:r>
      <w:bookmarkStart w:id="0" w:name="_Hlk130909927"/>
      <w:r w:rsidR="001538E4" w:rsidRPr="00B607CB">
        <w:rPr>
          <w:b/>
          <w:bCs/>
          <w:iCs/>
          <w:sz w:val="20"/>
          <w:lang w:val="de-AT"/>
        </w:rPr>
        <w:br/>
      </w:r>
      <w:r w:rsidR="001538E4" w:rsidRPr="00B607CB">
        <w:rPr>
          <w:iCs/>
          <w:sz w:val="20"/>
          <w:lang w:val="de-AT"/>
        </w:rPr>
        <w:t xml:space="preserve">Tel.: +43 (0)50 6207 3807 </w:t>
      </w:r>
      <w:proofErr w:type="gramStart"/>
      <w:r w:rsidR="001538E4" w:rsidRPr="00B607CB">
        <w:rPr>
          <w:iCs/>
          <w:sz w:val="20"/>
          <w:lang w:val="de-AT"/>
        </w:rPr>
        <w:t>email</w:t>
      </w:r>
      <w:proofErr w:type="gramEnd"/>
      <w:r w:rsidR="001538E4" w:rsidRPr="00B607CB">
        <w:rPr>
          <w:iCs/>
          <w:sz w:val="20"/>
          <w:lang w:val="de-AT"/>
        </w:rPr>
        <w:t xml:space="preserve">: </w:t>
      </w:r>
      <w:hyperlink r:id="rId11" w:history="1">
        <w:r w:rsidR="001538E4" w:rsidRPr="00B607CB">
          <w:rPr>
            <w:rStyle w:val="Hyperlink"/>
            <w:iCs/>
            <w:color w:val="000000"/>
            <w:sz w:val="20"/>
            <w:lang w:val="de-AT"/>
          </w:rPr>
          <w:t>tobias.neumann@engel.at</w:t>
        </w:r>
      </w:hyperlink>
      <w:r w:rsidR="001538E4" w:rsidRPr="00B607CB">
        <w:rPr>
          <w:iCs/>
          <w:sz w:val="20"/>
          <w:lang w:val="de-AT"/>
        </w:rPr>
        <w:t xml:space="preserve"> </w:t>
      </w:r>
      <w:bookmarkEnd w:id="0"/>
    </w:p>
    <w:p w14:paraId="026451B4" w14:textId="77777777" w:rsidR="004A7CB5" w:rsidRPr="00B607CB" w:rsidRDefault="004A7CB5" w:rsidP="005006E2">
      <w:pPr>
        <w:spacing w:after="120"/>
        <w:rPr>
          <w:b/>
          <w:bCs/>
          <w:iCs/>
          <w:sz w:val="20"/>
          <w:lang w:val="de-AT"/>
        </w:rPr>
      </w:pPr>
    </w:p>
    <w:p w14:paraId="65795133" w14:textId="627A4246" w:rsidR="00737B8C" w:rsidRDefault="001538E4" w:rsidP="005006E2">
      <w:pPr>
        <w:spacing w:after="120"/>
        <w:rPr>
          <w:sz w:val="20"/>
          <w:lang w:val="de-AT"/>
        </w:rPr>
      </w:pPr>
      <w:r w:rsidRPr="00B607CB">
        <w:rPr>
          <w:sz w:val="20"/>
          <w:u w:val="single"/>
          <w:lang w:val="de-AT"/>
        </w:rPr>
        <w:t>Rechtlicher Hinweis:</w:t>
      </w:r>
      <w:r w:rsidRPr="00B607CB">
        <w:rPr>
          <w:sz w:val="20"/>
          <w:lang w:val="de-AT"/>
        </w:rPr>
        <w:br/>
        <w:t xml:space="preserve">Die in dieser Pressemitteilung genannten Gebrauchsnamen, Handelsnamen, Warenbezeichnungen und dgl. können auch ohne besondere Kennzeichnung Marken und als solche geschützt sein. </w:t>
      </w:r>
    </w:p>
    <w:p w14:paraId="4CE24E71" w14:textId="77777777" w:rsidR="00A7179D" w:rsidRPr="00B607CB" w:rsidRDefault="00A7179D" w:rsidP="005006E2">
      <w:pPr>
        <w:spacing w:after="120"/>
        <w:rPr>
          <w:sz w:val="20"/>
          <w:lang w:val="de-AT"/>
        </w:rPr>
      </w:pPr>
    </w:p>
    <w:p w14:paraId="4301E790" w14:textId="6275C5DE" w:rsidR="0030527B" w:rsidRPr="000A1851" w:rsidRDefault="00737B8C" w:rsidP="005006E2">
      <w:pPr>
        <w:spacing w:after="120"/>
        <w:rPr>
          <w:color w:val="81B73E"/>
          <w:szCs w:val="22"/>
          <w:lang w:val="de-AT"/>
        </w:rPr>
      </w:pPr>
      <w:hyperlink r:id="rId12" w:history="1">
        <w:r w:rsidRPr="000A1851">
          <w:rPr>
            <w:rStyle w:val="Hyperlink"/>
            <w:color w:val="81B73E"/>
            <w:szCs w:val="22"/>
            <w:lang w:val="de-AT"/>
          </w:rPr>
          <w:t>www.engelglobal.com</w:t>
        </w:r>
      </w:hyperlink>
    </w:p>
    <w:sectPr w:rsidR="0030527B" w:rsidRPr="000A1851" w:rsidSect="00680EE8">
      <w:headerReference w:type="default" r:id="rId13"/>
      <w:footerReference w:type="default" r:id="rId14"/>
      <w:pgSz w:w="11906" w:h="16838"/>
      <w:pgMar w:top="2127" w:right="707" w:bottom="2410" w:left="1418" w:header="11"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14DFA" w14:textId="77777777" w:rsidR="00C75EA9" w:rsidRDefault="00C75EA9">
      <w:r>
        <w:separator/>
      </w:r>
    </w:p>
  </w:endnote>
  <w:endnote w:type="continuationSeparator" w:id="0">
    <w:p w14:paraId="52A7238C" w14:textId="77777777" w:rsidR="00C75EA9" w:rsidRDefault="00C75E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Helvetica 45">
    <w:altName w:val="Arial"/>
    <w:charset w:val="00"/>
    <w:family w:val="auto"/>
    <w:pitch w:val="variable"/>
    <w:sig w:usb0="00000001" w:usb1="5000785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A467B" w14:textId="55A6FBF9" w:rsidR="000F73E4" w:rsidRPr="00B727EE" w:rsidRDefault="009F03EA" w:rsidP="00330AAD">
    <w:pPr>
      <w:pStyle w:val="Fuzeile"/>
      <w:ind w:right="28"/>
      <w:jc w:val="right"/>
      <w:rPr>
        <w:spacing w:val="4"/>
        <w:sz w:val="14"/>
        <w:szCs w:val="14"/>
      </w:rPr>
    </w:pPr>
    <w:r>
      <w:rPr>
        <w:noProof/>
      </w:rPr>
      <w:drawing>
        <wp:anchor distT="0" distB="0" distL="114300" distR="114300" simplePos="0" relativeHeight="251657728" behindDoc="0" locked="0" layoutInCell="1" allowOverlap="1" wp14:anchorId="3C197674" wp14:editId="31BA5DA3">
          <wp:simplePos x="0" y="0"/>
          <wp:positionH relativeFrom="column">
            <wp:posOffset>31750</wp:posOffset>
          </wp:positionH>
          <wp:positionV relativeFrom="paragraph">
            <wp:posOffset>-207645</wp:posOffset>
          </wp:positionV>
          <wp:extent cx="1228725" cy="450850"/>
          <wp:effectExtent l="0" t="0" r="0" b="0"/>
          <wp:wrapNone/>
          <wp:docPr id="208139123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8725" cy="450850"/>
                  </a:xfrm>
                  <a:prstGeom prst="rect">
                    <a:avLst/>
                  </a:prstGeom>
                  <a:noFill/>
                  <a:ln>
                    <a:noFill/>
                  </a:ln>
                </pic:spPr>
              </pic:pic>
            </a:graphicData>
          </a:graphic>
          <wp14:sizeRelH relativeFrom="page">
            <wp14:pctWidth>0</wp14:pctWidth>
          </wp14:sizeRelH>
          <wp14:sizeRelV relativeFrom="page">
            <wp14:pctHeight>0</wp14:pctHeight>
          </wp14:sizeRelV>
        </wp:anchor>
      </w:drawing>
    </w:r>
    <w:r w:rsidR="000F73E4" w:rsidRPr="00D82CBA">
      <w:rPr>
        <w:b/>
        <w:bCs/>
        <w:spacing w:val="4"/>
        <w:sz w:val="14"/>
        <w:szCs w:val="14"/>
      </w:rPr>
      <w:t>ENGEL AUSTRIA GmbH</w:t>
    </w:r>
    <w:r w:rsidR="000F73E4" w:rsidRPr="00D82CBA">
      <w:rPr>
        <w:spacing w:val="4"/>
        <w:sz w:val="14"/>
        <w:szCs w:val="14"/>
      </w:rPr>
      <w:t xml:space="preserve"> | A-4311 Schwertberg | </w:t>
    </w:r>
    <w:proofErr w:type="spellStart"/>
    <w:r w:rsidR="000F73E4" w:rsidRPr="00D82CBA">
      <w:rPr>
        <w:spacing w:val="4"/>
        <w:sz w:val="14"/>
        <w:szCs w:val="14"/>
      </w:rPr>
      <w:t>tel</w:t>
    </w:r>
    <w:proofErr w:type="spellEnd"/>
    <w:r w:rsidR="000F73E4" w:rsidRPr="00D82CBA">
      <w:rPr>
        <w:spacing w:val="4"/>
        <w:sz w:val="14"/>
        <w:szCs w:val="14"/>
      </w:rPr>
      <w:t xml:space="preserve">: +43 (0)50 620 0 | fax: +43 (0)50 620 </w:t>
    </w:r>
    <w:r w:rsidR="00A14373">
      <w:rPr>
        <w:spacing w:val="4"/>
        <w:sz w:val="14"/>
        <w:szCs w:val="14"/>
      </w:rPr>
      <w:t>3009</w:t>
    </w:r>
    <w:r w:rsidR="00A14373">
      <w:rPr>
        <w:spacing w:val="4"/>
        <w:sz w:val="14"/>
        <w:szCs w:val="14"/>
      </w:rPr>
      <w:br/>
    </w:r>
    <w:hyperlink r:id="rId2" w:history="1">
      <w:r w:rsidR="000F73E4" w:rsidRPr="00B727EE">
        <w:rPr>
          <w:spacing w:val="4"/>
          <w:sz w:val="14"/>
          <w:szCs w:val="14"/>
        </w:rPr>
        <w:t>sales@engel.at</w:t>
      </w:r>
    </w:hyperlink>
    <w:r w:rsidR="000F73E4">
      <w:rPr>
        <w:spacing w:val="4"/>
        <w:sz w:val="14"/>
        <w:szCs w:val="14"/>
      </w:rPr>
      <w:t xml:space="preserve"> |</w:t>
    </w:r>
    <w:r w:rsidR="000F73E4" w:rsidRPr="00D82CBA">
      <w:rPr>
        <w:spacing w:val="4"/>
        <w:sz w:val="14"/>
        <w:szCs w:val="14"/>
      </w:rPr>
      <w:t xml:space="preserve"> </w:t>
    </w:r>
    <w:r w:rsidR="00A14373" w:rsidRPr="00A14373">
      <w:rPr>
        <w:spacing w:val="4"/>
        <w:sz w:val="14"/>
        <w:szCs w:val="14"/>
      </w:rPr>
      <w:t>www.engelglobal.com</w:t>
    </w:r>
  </w:p>
  <w:p w14:paraId="612E84D8" w14:textId="77777777" w:rsidR="000F73E4" w:rsidRDefault="000F73E4" w:rsidP="00330AAD">
    <w:pPr>
      <w:pStyle w:val="Fuzeile"/>
      <w:jc w:val="right"/>
    </w:pPr>
  </w:p>
  <w:p w14:paraId="50AB3A18" w14:textId="77777777" w:rsidR="000F73E4" w:rsidRPr="00386D9C" w:rsidRDefault="000F73E4" w:rsidP="00B116DF">
    <w:pPr>
      <w:pStyle w:val="Fuzeile"/>
      <w:jc w:val="center"/>
      <w:rPr>
        <w:sz w:val="18"/>
        <w:szCs w:val="18"/>
      </w:rPr>
    </w:pPr>
    <w:r w:rsidRPr="00386D9C">
      <w:rPr>
        <w:rStyle w:val="Seitenzahl"/>
        <w:sz w:val="18"/>
        <w:szCs w:val="18"/>
      </w:rPr>
      <w:fldChar w:fldCharType="begin"/>
    </w:r>
    <w:r w:rsidRPr="00386D9C">
      <w:rPr>
        <w:rStyle w:val="Seitenzahl"/>
        <w:sz w:val="18"/>
        <w:szCs w:val="18"/>
      </w:rPr>
      <w:instrText xml:space="preserve"> </w:instrText>
    </w:r>
    <w:r w:rsidR="00945639">
      <w:rPr>
        <w:rStyle w:val="Seitenzahl"/>
        <w:sz w:val="18"/>
        <w:szCs w:val="18"/>
      </w:rPr>
      <w:instrText>PAGE</w:instrText>
    </w:r>
    <w:r w:rsidRPr="00386D9C">
      <w:rPr>
        <w:rStyle w:val="Seitenzahl"/>
        <w:sz w:val="18"/>
        <w:szCs w:val="18"/>
      </w:rPr>
      <w:instrText xml:space="preserve"> </w:instrText>
    </w:r>
    <w:r w:rsidRPr="00386D9C">
      <w:rPr>
        <w:rStyle w:val="Seitenzahl"/>
        <w:sz w:val="18"/>
        <w:szCs w:val="18"/>
      </w:rPr>
      <w:fldChar w:fldCharType="separate"/>
    </w:r>
    <w:r w:rsidR="00E13D4B">
      <w:rPr>
        <w:rStyle w:val="Seitenzahl"/>
        <w:noProof/>
        <w:sz w:val="18"/>
        <w:szCs w:val="18"/>
      </w:rPr>
      <w:t>2</w:t>
    </w:r>
    <w:r w:rsidRPr="00386D9C">
      <w:rPr>
        <w:rStyle w:val="Seitenzah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C7658" w14:textId="77777777" w:rsidR="00C75EA9" w:rsidRDefault="00C75EA9">
      <w:r>
        <w:separator/>
      </w:r>
    </w:p>
  </w:footnote>
  <w:footnote w:type="continuationSeparator" w:id="0">
    <w:p w14:paraId="0B7C1CFA" w14:textId="77777777" w:rsidR="00C75EA9" w:rsidRDefault="00C75E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1344F" w14:textId="77777777" w:rsidR="00330AAD" w:rsidRDefault="00330AAD" w:rsidP="00330AAD">
    <w:pPr>
      <w:pStyle w:val="Kopfzeile"/>
      <w:rPr>
        <w:rFonts w:ascii="Arial Black" w:hAnsi="Arial Black"/>
        <w:lang w:val="de-AT"/>
      </w:rPr>
    </w:pPr>
  </w:p>
  <w:p w14:paraId="1A509C7C" w14:textId="77777777" w:rsidR="00330AAD" w:rsidRDefault="00B116DF" w:rsidP="00B116DF">
    <w:pPr>
      <w:pStyle w:val="Kopfzeile"/>
      <w:tabs>
        <w:tab w:val="clear" w:pos="4536"/>
        <w:tab w:val="clear" w:pos="9072"/>
        <w:tab w:val="left" w:pos="2200"/>
      </w:tabs>
      <w:rPr>
        <w:rFonts w:ascii="Arial Black" w:hAnsi="Arial Black"/>
        <w:lang w:val="de-AT"/>
      </w:rPr>
    </w:pPr>
    <w:r>
      <w:rPr>
        <w:rFonts w:ascii="Arial Black" w:hAnsi="Arial Black"/>
        <w:lang w:val="de-AT"/>
      </w:rPr>
      <w:tab/>
    </w:r>
  </w:p>
  <w:p w14:paraId="218FF619" w14:textId="77777777" w:rsidR="00330AAD" w:rsidRDefault="00330AAD" w:rsidP="00330AAD">
    <w:pPr>
      <w:pStyle w:val="Kopfzeile"/>
      <w:rPr>
        <w:rFonts w:ascii="Arial Black" w:hAnsi="Arial Black"/>
        <w:lang w:val="de-AT"/>
      </w:rPr>
    </w:pPr>
  </w:p>
  <w:p w14:paraId="2AE0E7A3" w14:textId="77777777" w:rsidR="00330AAD" w:rsidRDefault="000A409F" w:rsidP="000A409F">
    <w:pPr>
      <w:jc w:val="right"/>
    </w:pPr>
    <w:r w:rsidRPr="000A409F">
      <w:rPr>
        <w:sz w:val="32"/>
        <w:szCs w:val="22"/>
      </w:rPr>
      <w:t>press</w:t>
    </w:r>
    <w:r w:rsidR="001538E4">
      <w:rPr>
        <w:sz w:val="32"/>
        <w:szCs w:val="22"/>
      </w:rPr>
      <w:t>e</w:t>
    </w:r>
    <w:r w:rsidRPr="000A409F">
      <w:rPr>
        <w:sz w:val="32"/>
        <w:szCs w:val="22"/>
      </w:rPr>
      <w:t xml:space="preserve"> | </w:t>
    </w:r>
    <w:proofErr w:type="spellStart"/>
    <w:r w:rsidR="001538E4" w:rsidRPr="00A7179D">
      <w:rPr>
        <w:rFonts w:ascii="Arial Black" w:hAnsi="Arial Black"/>
        <w:color w:val="81B73E"/>
        <w:sz w:val="32"/>
        <w:szCs w:val="22"/>
      </w:rPr>
      <w:t>mitteilung</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F7C15"/>
    <w:multiLevelType w:val="hybridMultilevel"/>
    <w:tmpl w:val="FBDE0324"/>
    <w:lvl w:ilvl="0" w:tplc="0C07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9781AFE"/>
    <w:multiLevelType w:val="hybridMultilevel"/>
    <w:tmpl w:val="C6240B34"/>
    <w:lvl w:ilvl="0" w:tplc="87DA51E2">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 w15:restartNumberingAfterBreak="0">
    <w:nsid w:val="2C9F7854"/>
    <w:multiLevelType w:val="hybridMultilevel"/>
    <w:tmpl w:val="07385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3500783F"/>
    <w:multiLevelType w:val="hybridMultilevel"/>
    <w:tmpl w:val="BC164244"/>
    <w:lvl w:ilvl="0" w:tplc="8056ED5E">
      <w:numFmt w:val="bullet"/>
      <w:lvlText w:val="-"/>
      <w:lvlJc w:val="left"/>
      <w:pPr>
        <w:ind w:left="720" w:hanging="360"/>
      </w:pPr>
      <w:rPr>
        <w:rFonts w:ascii="Arial" w:eastAsia="Times New Roman"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391519BA"/>
    <w:multiLevelType w:val="multilevel"/>
    <w:tmpl w:val="5ABE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306B21"/>
    <w:multiLevelType w:val="hybridMultilevel"/>
    <w:tmpl w:val="4C40AF6C"/>
    <w:lvl w:ilvl="0" w:tplc="0FE2A116">
      <w:numFmt w:val="bullet"/>
      <w:lvlText w:val="-"/>
      <w:lvlJc w:val="left"/>
      <w:pPr>
        <w:ind w:left="720" w:hanging="360"/>
      </w:pPr>
      <w:rPr>
        <w:rFonts w:ascii="Arial" w:eastAsiaTheme="minorHAnsi" w:hAnsi="Arial" w:cs="Arial" w:hint="default"/>
        <w:color w:val="auto"/>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449F4FA0"/>
    <w:multiLevelType w:val="multilevel"/>
    <w:tmpl w:val="F842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0736609"/>
    <w:multiLevelType w:val="multilevel"/>
    <w:tmpl w:val="45D6A5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6D4691D"/>
    <w:multiLevelType w:val="hybridMultilevel"/>
    <w:tmpl w:val="84A89B8E"/>
    <w:lvl w:ilvl="0" w:tplc="EDB02FA4">
      <w:start w:val="1"/>
      <w:numFmt w:val="bullet"/>
      <w:pStyle w:val="Listenabsatz"/>
      <w:lvlText w:val=""/>
      <w:lvlJc w:val="left"/>
      <w:pPr>
        <w:ind w:left="720" w:hanging="360"/>
      </w:pPr>
      <w:rPr>
        <w:rFonts w:ascii="Wingdings" w:hAnsi="Wingdings" w:hint="default"/>
        <w:sz w:val="18"/>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038168093">
    <w:abstractNumId w:val="1"/>
  </w:num>
  <w:num w:numId="2" w16cid:durableId="2145922539">
    <w:abstractNumId w:val="8"/>
  </w:num>
  <w:num w:numId="3" w16cid:durableId="283393075">
    <w:abstractNumId w:val="3"/>
  </w:num>
  <w:num w:numId="4" w16cid:durableId="1338265463">
    <w:abstractNumId w:val="5"/>
  </w:num>
  <w:num w:numId="5" w16cid:durableId="332143203">
    <w:abstractNumId w:val="0"/>
  </w:num>
  <w:num w:numId="6" w16cid:durableId="505368808">
    <w:abstractNumId w:val="2"/>
  </w:num>
  <w:num w:numId="7" w16cid:durableId="1066339603">
    <w:abstractNumId w:val="6"/>
  </w:num>
  <w:num w:numId="8" w16cid:durableId="1110584406">
    <w:abstractNumId w:val="4"/>
  </w:num>
  <w:num w:numId="9" w16cid:durableId="79537540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489"/>
    <w:rsid w:val="00001113"/>
    <w:rsid w:val="0001641D"/>
    <w:rsid w:val="00025395"/>
    <w:rsid w:val="00025A78"/>
    <w:rsid w:val="000262B1"/>
    <w:rsid w:val="000367DB"/>
    <w:rsid w:val="000435EF"/>
    <w:rsid w:val="000467D4"/>
    <w:rsid w:val="00061FC8"/>
    <w:rsid w:val="00064998"/>
    <w:rsid w:val="00064BEF"/>
    <w:rsid w:val="0007345D"/>
    <w:rsid w:val="000823E0"/>
    <w:rsid w:val="0008365F"/>
    <w:rsid w:val="00090455"/>
    <w:rsid w:val="00091D0C"/>
    <w:rsid w:val="00092329"/>
    <w:rsid w:val="00093FB9"/>
    <w:rsid w:val="000A1851"/>
    <w:rsid w:val="000A2855"/>
    <w:rsid w:val="000A409F"/>
    <w:rsid w:val="000A54A9"/>
    <w:rsid w:val="000B1FEE"/>
    <w:rsid w:val="000B4A72"/>
    <w:rsid w:val="000B4D59"/>
    <w:rsid w:val="000B514D"/>
    <w:rsid w:val="000D52B9"/>
    <w:rsid w:val="000D64E1"/>
    <w:rsid w:val="000D67D0"/>
    <w:rsid w:val="000E6E1D"/>
    <w:rsid w:val="000F3478"/>
    <w:rsid w:val="000F3615"/>
    <w:rsid w:val="000F609A"/>
    <w:rsid w:val="000F6E88"/>
    <w:rsid w:val="000F73E4"/>
    <w:rsid w:val="00103203"/>
    <w:rsid w:val="00111A5F"/>
    <w:rsid w:val="00115FD5"/>
    <w:rsid w:val="001212C5"/>
    <w:rsid w:val="00134125"/>
    <w:rsid w:val="0013655D"/>
    <w:rsid w:val="00141247"/>
    <w:rsid w:val="00150748"/>
    <w:rsid w:val="001538E4"/>
    <w:rsid w:val="00154D92"/>
    <w:rsid w:val="0015594A"/>
    <w:rsid w:val="001646C4"/>
    <w:rsid w:val="00173426"/>
    <w:rsid w:val="001757ED"/>
    <w:rsid w:val="00176B68"/>
    <w:rsid w:val="0018577F"/>
    <w:rsid w:val="00187841"/>
    <w:rsid w:val="001919DB"/>
    <w:rsid w:val="001947D6"/>
    <w:rsid w:val="001A0ED9"/>
    <w:rsid w:val="001A429D"/>
    <w:rsid w:val="001A6570"/>
    <w:rsid w:val="001A687D"/>
    <w:rsid w:val="001C2E04"/>
    <w:rsid w:val="001C5B8A"/>
    <w:rsid w:val="001C77ED"/>
    <w:rsid w:val="001D0402"/>
    <w:rsid w:val="001D1F4E"/>
    <w:rsid w:val="001E1F1C"/>
    <w:rsid w:val="001E25E6"/>
    <w:rsid w:val="001E3FEA"/>
    <w:rsid w:val="001E4B0D"/>
    <w:rsid w:val="001E7B67"/>
    <w:rsid w:val="001F22E3"/>
    <w:rsid w:val="001F318E"/>
    <w:rsid w:val="00200A0F"/>
    <w:rsid w:val="00206056"/>
    <w:rsid w:val="002228C0"/>
    <w:rsid w:val="00223F7A"/>
    <w:rsid w:val="00225B70"/>
    <w:rsid w:val="00227B5E"/>
    <w:rsid w:val="002326FE"/>
    <w:rsid w:val="0023362F"/>
    <w:rsid w:val="0024024B"/>
    <w:rsid w:val="00241B64"/>
    <w:rsid w:val="00245D0B"/>
    <w:rsid w:val="0025113A"/>
    <w:rsid w:val="00251CD1"/>
    <w:rsid w:val="00266B45"/>
    <w:rsid w:val="00267298"/>
    <w:rsid w:val="00274F2C"/>
    <w:rsid w:val="00275321"/>
    <w:rsid w:val="00275F4C"/>
    <w:rsid w:val="00282F55"/>
    <w:rsid w:val="002834A6"/>
    <w:rsid w:val="002843DC"/>
    <w:rsid w:val="00285E24"/>
    <w:rsid w:val="00291D8A"/>
    <w:rsid w:val="002920FE"/>
    <w:rsid w:val="00296D79"/>
    <w:rsid w:val="002A03A5"/>
    <w:rsid w:val="002A3967"/>
    <w:rsid w:val="002B1C7A"/>
    <w:rsid w:val="002B5771"/>
    <w:rsid w:val="002C2AB5"/>
    <w:rsid w:val="002E57A0"/>
    <w:rsid w:val="002E6A36"/>
    <w:rsid w:val="002F087C"/>
    <w:rsid w:val="002F4BD3"/>
    <w:rsid w:val="002F596D"/>
    <w:rsid w:val="0030078E"/>
    <w:rsid w:val="003011B7"/>
    <w:rsid w:val="0030196B"/>
    <w:rsid w:val="0030292A"/>
    <w:rsid w:val="0030527B"/>
    <w:rsid w:val="003071D0"/>
    <w:rsid w:val="003077D4"/>
    <w:rsid w:val="003260DF"/>
    <w:rsid w:val="003273C3"/>
    <w:rsid w:val="00330AAD"/>
    <w:rsid w:val="003524A7"/>
    <w:rsid w:val="00353819"/>
    <w:rsid w:val="00353C33"/>
    <w:rsid w:val="00353D48"/>
    <w:rsid w:val="003540D7"/>
    <w:rsid w:val="00354800"/>
    <w:rsid w:val="003566C9"/>
    <w:rsid w:val="003707E7"/>
    <w:rsid w:val="00373012"/>
    <w:rsid w:val="00374742"/>
    <w:rsid w:val="00380443"/>
    <w:rsid w:val="00386BD0"/>
    <w:rsid w:val="00386D9C"/>
    <w:rsid w:val="003905A4"/>
    <w:rsid w:val="00391598"/>
    <w:rsid w:val="00391CA5"/>
    <w:rsid w:val="00392CB0"/>
    <w:rsid w:val="003942A6"/>
    <w:rsid w:val="003A1C60"/>
    <w:rsid w:val="003B74B8"/>
    <w:rsid w:val="003C40A4"/>
    <w:rsid w:val="003C46AB"/>
    <w:rsid w:val="003C66D9"/>
    <w:rsid w:val="004003AB"/>
    <w:rsid w:val="00400A9A"/>
    <w:rsid w:val="00405096"/>
    <w:rsid w:val="004116E3"/>
    <w:rsid w:val="004166F3"/>
    <w:rsid w:val="0041671C"/>
    <w:rsid w:val="00425F90"/>
    <w:rsid w:val="00430A89"/>
    <w:rsid w:val="00431C85"/>
    <w:rsid w:val="004378FC"/>
    <w:rsid w:val="00440866"/>
    <w:rsid w:val="00442618"/>
    <w:rsid w:val="00450D9F"/>
    <w:rsid w:val="00451224"/>
    <w:rsid w:val="00456A23"/>
    <w:rsid w:val="00462CAC"/>
    <w:rsid w:val="0046305D"/>
    <w:rsid w:val="00470E7D"/>
    <w:rsid w:val="00474E5A"/>
    <w:rsid w:val="00475D95"/>
    <w:rsid w:val="004921E6"/>
    <w:rsid w:val="00492F7E"/>
    <w:rsid w:val="00496BCB"/>
    <w:rsid w:val="004A7CB5"/>
    <w:rsid w:val="004B1AAA"/>
    <w:rsid w:val="004C3E12"/>
    <w:rsid w:val="004C7066"/>
    <w:rsid w:val="004C7426"/>
    <w:rsid w:val="004D336F"/>
    <w:rsid w:val="004E32A3"/>
    <w:rsid w:val="004F078E"/>
    <w:rsid w:val="004F13C6"/>
    <w:rsid w:val="004F1D5C"/>
    <w:rsid w:val="004F7238"/>
    <w:rsid w:val="004F7548"/>
    <w:rsid w:val="005006E2"/>
    <w:rsid w:val="005226F9"/>
    <w:rsid w:val="00526381"/>
    <w:rsid w:val="00534E1B"/>
    <w:rsid w:val="005418DC"/>
    <w:rsid w:val="00543572"/>
    <w:rsid w:val="005459B9"/>
    <w:rsid w:val="00564FE8"/>
    <w:rsid w:val="00566BD6"/>
    <w:rsid w:val="00570E90"/>
    <w:rsid w:val="005724E7"/>
    <w:rsid w:val="00573E63"/>
    <w:rsid w:val="00574E03"/>
    <w:rsid w:val="005765BE"/>
    <w:rsid w:val="00585B22"/>
    <w:rsid w:val="005979E2"/>
    <w:rsid w:val="005A7780"/>
    <w:rsid w:val="005A7FAC"/>
    <w:rsid w:val="005B100F"/>
    <w:rsid w:val="005B581D"/>
    <w:rsid w:val="005B6800"/>
    <w:rsid w:val="005C2ECC"/>
    <w:rsid w:val="005C4D50"/>
    <w:rsid w:val="005E66DC"/>
    <w:rsid w:val="005E7DD6"/>
    <w:rsid w:val="005F00D0"/>
    <w:rsid w:val="005F1075"/>
    <w:rsid w:val="005F1E9C"/>
    <w:rsid w:val="005F2931"/>
    <w:rsid w:val="005F3391"/>
    <w:rsid w:val="00601DB7"/>
    <w:rsid w:val="00620837"/>
    <w:rsid w:val="00625812"/>
    <w:rsid w:val="00626564"/>
    <w:rsid w:val="00631F9B"/>
    <w:rsid w:val="00642EC0"/>
    <w:rsid w:val="00646F37"/>
    <w:rsid w:val="00654F6E"/>
    <w:rsid w:val="00657B9A"/>
    <w:rsid w:val="006620E9"/>
    <w:rsid w:val="00667846"/>
    <w:rsid w:val="00667A3E"/>
    <w:rsid w:val="00667A62"/>
    <w:rsid w:val="00675D24"/>
    <w:rsid w:val="00680EE8"/>
    <w:rsid w:val="006813B6"/>
    <w:rsid w:val="00684AF9"/>
    <w:rsid w:val="00691F7E"/>
    <w:rsid w:val="00695AE4"/>
    <w:rsid w:val="006A0E1D"/>
    <w:rsid w:val="006A4DC8"/>
    <w:rsid w:val="006B10D5"/>
    <w:rsid w:val="006D1A9E"/>
    <w:rsid w:val="006D5FA8"/>
    <w:rsid w:val="006E3145"/>
    <w:rsid w:val="006E59E4"/>
    <w:rsid w:val="006F7DAD"/>
    <w:rsid w:val="00700E85"/>
    <w:rsid w:val="00705E2A"/>
    <w:rsid w:val="00706D86"/>
    <w:rsid w:val="00714FCE"/>
    <w:rsid w:val="00716ACF"/>
    <w:rsid w:val="00720BB7"/>
    <w:rsid w:val="00721F3E"/>
    <w:rsid w:val="00723D85"/>
    <w:rsid w:val="007245DC"/>
    <w:rsid w:val="00727E3F"/>
    <w:rsid w:val="007302B6"/>
    <w:rsid w:val="00730FBF"/>
    <w:rsid w:val="0073763D"/>
    <w:rsid w:val="00737B8C"/>
    <w:rsid w:val="00743470"/>
    <w:rsid w:val="00754499"/>
    <w:rsid w:val="00762756"/>
    <w:rsid w:val="00767302"/>
    <w:rsid w:val="0076781C"/>
    <w:rsid w:val="00772540"/>
    <w:rsid w:val="00775346"/>
    <w:rsid w:val="0077728B"/>
    <w:rsid w:val="00781D03"/>
    <w:rsid w:val="007830F6"/>
    <w:rsid w:val="00785202"/>
    <w:rsid w:val="007A5DFC"/>
    <w:rsid w:val="007A71E3"/>
    <w:rsid w:val="007B4D14"/>
    <w:rsid w:val="007B7E68"/>
    <w:rsid w:val="007C1729"/>
    <w:rsid w:val="007C387E"/>
    <w:rsid w:val="007C3D0B"/>
    <w:rsid w:val="007D34A3"/>
    <w:rsid w:val="007E05FA"/>
    <w:rsid w:val="007E0A41"/>
    <w:rsid w:val="007E0C09"/>
    <w:rsid w:val="007E7327"/>
    <w:rsid w:val="007F4949"/>
    <w:rsid w:val="0080068D"/>
    <w:rsid w:val="0080148D"/>
    <w:rsid w:val="00813FCE"/>
    <w:rsid w:val="00815994"/>
    <w:rsid w:val="00823730"/>
    <w:rsid w:val="00825B85"/>
    <w:rsid w:val="00833755"/>
    <w:rsid w:val="008370A6"/>
    <w:rsid w:val="00840364"/>
    <w:rsid w:val="00841CFF"/>
    <w:rsid w:val="00846BC7"/>
    <w:rsid w:val="00867250"/>
    <w:rsid w:val="008676A7"/>
    <w:rsid w:val="00872BF4"/>
    <w:rsid w:val="00874FC0"/>
    <w:rsid w:val="0087542E"/>
    <w:rsid w:val="008915D8"/>
    <w:rsid w:val="0089160E"/>
    <w:rsid w:val="00894861"/>
    <w:rsid w:val="008A6B21"/>
    <w:rsid w:val="008B23C6"/>
    <w:rsid w:val="008B4A01"/>
    <w:rsid w:val="008B7CBD"/>
    <w:rsid w:val="008C10C3"/>
    <w:rsid w:val="008C1C63"/>
    <w:rsid w:val="008D29E8"/>
    <w:rsid w:val="008D38E1"/>
    <w:rsid w:val="008E3C49"/>
    <w:rsid w:val="008F3B7C"/>
    <w:rsid w:val="008F3EDA"/>
    <w:rsid w:val="008F798D"/>
    <w:rsid w:val="00903B91"/>
    <w:rsid w:val="0090684B"/>
    <w:rsid w:val="0091017F"/>
    <w:rsid w:val="00910664"/>
    <w:rsid w:val="0091536B"/>
    <w:rsid w:val="009208E2"/>
    <w:rsid w:val="0092151F"/>
    <w:rsid w:val="00922990"/>
    <w:rsid w:val="00930D8A"/>
    <w:rsid w:val="0093197D"/>
    <w:rsid w:val="00933095"/>
    <w:rsid w:val="009418AB"/>
    <w:rsid w:val="009419AC"/>
    <w:rsid w:val="00945639"/>
    <w:rsid w:val="009460E5"/>
    <w:rsid w:val="0095052D"/>
    <w:rsid w:val="009519A9"/>
    <w:rsid w:val="00960734"/>
    <w:rsid w:val="00961849"/>
    <w:rsid w:val="00975643"/>
    <w:rsid w:val="00975CDF"/>
    <w:rsid w:val="00991153"/>
    <w:rsid w:val="009949A2"/>
    <w:rsid w:val="00997D60"/>
    <w:rsid w:val="009A0F1B"/>
    <w:rsid w:val="009C0B21"/>
    <w:rsid w:val="009C5C79"/>
    <w:rsid w:val="009C5EEB"/>
    <w:rsid w:val="009D25D2"/>
    <w:rsid w:val="009D260B"/>
    <w:rsid w:val="009D6732"/>
    <w:rsid w:val="009D7F1A"/>
    <w:rsid w:val="009F03EA"/>
    <w:rsid w:val="009F13D0"/>
    <w:rsid w:val="00A021C5"/>
    <w:rsid w:val="00A03105"/>
    <w:rsid w:val="00A0482A"/>
    <w:rsid w:val="00A052CD"/>
    <w:rsid w:val="00A11EEE"/>
    <w:rsid w:val="00A14373"/>
    <w:rsid w:val="00A169EC"/>
    <w:rsid w:val="00A3397D"/>
    <w:rsid w:val="00A40938"/>
    <w:rsid w:val="00A41DCC"/>
    <w:rsid w:val="00A5459A"/>
    <w:rsid w:val="00A663E1"/>
    <w:rsid w:val="00A7179D"/>
    <w:rsid w:val="00A720F7"/>
    <w:rsid w:val="00A90DD1"/>
    <w:rsid w:val="00A94E91"/>
    <w:rsid w:val="00A9659F"/>
    <w:rsid w:val="00A97F6B"/>
    <w:rsid w:val="00AB1D7B"/>
    <w:rsid w:val="00AC3F7C"/>
    <w:rsid w:val="00AE2FAB"/>
    <w:rsid w:val="00AE4701"/>
    <w:rsid w:val="00AF082E"/>
    <w:rsid w:val="00AF6714"/>
    <w:rsid w:val="00B04143"/>
    <w:rsid w:val="00B061E7"/>
    <w:rsid w:val="00B110A7"/>
    <w:rsid w:val="00B116DF"/>
    <w:rsid w:val="00B11943"/>
    <w:rsid w:val="00B177DF"/>
    <w:rsid w:val="00B22BB7"/>
    <w:rsid w:val="00B27579"/>
    <w:rsid w:val="00B2772E"/>
    <w:rsid w:val="00B27A4B"/>
    <w:rsid w:val="00B30517"/>
    <w:rsid w:val="00B365DA"/>
    <w:rsid w:val="00B36631"/>
    <w:rsid w:val="00B42353"/>
    <w:rsid w:val="00B607CB"/>
    <w:rsid w:val="00B727EE"/>
    <w:rsid w:val="00B728AF"/>
    <w:rsid w:val="00B758FA"/>
    <w:rsid w:val="00B76DE3"/>
    <w:rsid w:val="00B77C24"/>
    <w:rsid w:val="00B813FE"/>
    <w:rsid w:val="00B8565A"/>
    <w:rsid w:val="00B8617E"/>
    <w:rsid w:val="00B86DAB"/>
    <w:rsid w:val="00B90F78"/>
    <w:rsid w:val="00BA1184"/>
    <w:rsid w:val="00BA1374"/>
    <w:rsid w:val="00BA13C6"/>
    <w:rsid w:val="00BB02B7"/>
    <w:rsid w:val="00BC6852"/>
    <w:rsid w:val="00BD2C0E"/>
    <w:rsid w:val="00BE5D5A"/>
    <w:rsid w:val="00C023E3"/>
    <w:rsid w:val="00C02511"/>
    <w:rsid w:val="00C027BB"/>
    <w:rsid w:val="00C031E8"/>
    <w:rsid w:val="00C11A1D"/>
    <w:rsid w:val="00C12D2D"/>
    <w:rsid w:val="00C13A30"/>
    <w:rsid w:val="00C25A8C"/>
    <w:rsid w:val="00C2626D"/>
    <w:rsid w:val="00C3045A"/>
    <w:rsid w:val="00C331EA"/>
    <w:rsid w:val="00C4180B"/>
    <w:rsid w:val="00C454EB"/>
    <w:rsid w:val="00C52403"/>
    <w:rsid w:val="00C56C1D"/>
    <w:rsid w:val="00C607D1"/>
    <w:rsid w:val="00C636A6"/>
    <w:rsid w:val="00C75EA9"/>
    <w:rsid w:val="00C9367E"/>
    <w:rsid w:val="00C9728D"/>
    <w:rsid w:val="00CA3FCD"/>
    <w:rsid w:val="00CA5730"/>
    <w:rsid w:val="00CB3B4B"/>
    <w:rsid w:val="00CC4754"/>
    <w:rsid w:val="00CD2205"/>
    <w:rsid w:val="00CD4C7D"/>
    <w:rsid w:val="00CE18EA"/>
    <w:rsid w:val="00CE2D93"/>
    <w:rsid w:val="00CE3FC4"/>
    <w:rsid w:val="00CE5B30"/>
    <w:rsid w:val="00D066D7"/>
    <w:rsid w:val="00D067EE"/>
    <w:rsid w:val="00D23A05"/>
    <w:rsid w:val="00D315B6"/>
    <w:rsid w:val="00D34FAA"/>
    <w:rsid w:val="00D372D9"/>
    <w:rsid w:val="00D42943"/>
    <w:rsid w:val="00D43C53"/>
    <w:rsid w:val="00D53C12"/>
    <w:rsid w:val="00D65BD0"/>
    <w:rsid w:val="00D67626"/>
    <w:rsid w:val="00D7070B"/>
    <w:rsid w:val="00D70DC5"/>
    <w:rsid w:val="00D739D5"/>
    <w:rsid w:val="00D74644"/>
    <w:rsid w:val="00D82CBA"/>
    <w:rsid w:val="00D836B4"/>
    <w:rsid w:val="00D91DDC"/>
    <w:rsid w:val="00D92814"/>
    <w:rsid w:val="00D9383B"/>
    <w:rsid w:val="00DA0C6A"/>
    <w:rsid w:val="00DA1C03"/>
    <w:rsid w:val="00DA2961"/>
    <w:rsid w:val="00DA3169"/>
    <w:rsid w:val="00DB5B07"/>
    <w:rsid w:val="00DB73B9"/>
    <w:rsid w:val="00DC60C8"/>
    <w:rsid w:val="00DD2AD8"/>
    <w:rsid w:val="00DD7516"/>
    <w:rsid w:val="00DE7085"/>
    <w:rsid w:val="00DE7819"/>
    <w:rsid w:val="00DE7CCC"/>
    <w:rsid w:val="00DF1EB2"/>
    <w:rsid w:val="00DF2179"/>
    <w:rsid w:val="00DF3774"/>
    <w:rsid w:val="00DF4F83"/>
    <w:rsid w:val="00E04E85"/>
    <w:rsid w:val="00E13D4B"/>
    <w:rsid w:val="00E14E73"/>
    <w:rsid w:val="00E22B18"/>
    <w:rsid w:val="00E2311F"/>
    <w:rsid w:val="00E36457"/>
    <w:rsid w:val="00E40E45"/>
    <w:rsid w:val="00E43489"/>
    <w:rsid w:val="00E4511B"/>
    <w:rsid w:val="00E46B4D"/>
    <w:rsid w:val="00E50862"/>
    <w:rsid w:val="00E60FA8"/>
    <w:rsid w:val="00E64005"/>
    <w:rsid w:val="00E712CA"/>
    <w:rsid w:val="00E77B42"/>
    <w:rsid w:val="00E824C6"/>
    <w:rsid w:val="00E9191A"/>
    <w:rsid w:val="00E927C0"/>
    <w:rsid w:val="00E9382F"/>
    <w:rsid w:val="00EA2A42"/>
    <w:rsid w:val="00EA3AC7"/>
    <w:rsid w:val="00EA72A8"/>
    <w:rsid w:val="00EB11B8"/>
    <w:rsid w:val="00EB4A94"/>
    <w:rsid w:val="00EC2BC5"/>
    <w:rsid w:val="00EC583D"/>
    <w:rsid w:val="00ED0C8F"/>
    <w:rsid w:val="00ED29F9"/>
    <w:rsid w:val="00ED3208"/>
    <w:rsid w:val="00ED6192"/>
    <w:rsid w:val="00ED6A83"/>
    <w:rsid w:val="00EE1A82"/>
    <w:rsid w:val="00EE53FB"/>
    <w:rsid w:val="00EF1692"/>
    <w:rsid w:val="00EF2B22"/>
    <w:rsid w:val="00EF3EEB"/>
    <w:rsid w:val="00F06B72"/>
    <w:rsid w:val="00F1496F"/>
    <w:rsid w:val="00F156FA"/>
    <w:rsid w:val="00F1605A"/>
    <w:rsid w:val="00F32F95"/>
    <w:rsid w:val="00F33879"/>
    <w:rsid w:val="00F35C3F"/>
    <w:rsid w:val="00F36F4C"/>
    <w:rsid w:val="00F407F6"/>
    <w:rsid w:val="00F436C7"/>
    <w:rsid w:val="00F45225"/>
    <w:rsid w:val="00F53674"/>
    <w:rsid w:val="00F6379C"/>
    <w:rsid w:val="00F80B09"/>
    <w:rsid w:val="00F9686B"/>
    <w:rsid w:val="00FA1036"/>
    <w:rsid w:val="00FA2E6A"/>
    <w:rsid w:val="00FA547E"/>
    <w:rsid w:val="00FC4D85"/>
    <w:rsid w:val="00FD3251"/>
    <w:rsid w:val="00FE1208"/>
    <w:rsid w:val="00FE4573"/>
    <w:rsid w:val="00FF756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9014EC"/>
  <w15:chartTrackingRefBased/>
  <w15:docId w15:val="{5488228F-692F-4305-BE0C-90A509859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15B6"/>
    <w:pPr>
      <w:spacing w:line="312" w:lineRule="auto"/>
    </w:pPr>
    <w:rPr>
      <w:rFonts w:ascii="Arial" w:hAnsi="Arial" w:cs="Arial"/>
      <w:color w:val="1A171B"/>
      <w:sz w:val="22"/>
      <w:lang w:val="de-DE" w:eastAsia="en-US"/>
    </w:rPr>
  </w:style>
  <w:style w:type="paragraph" w:styleId="berschrift1">
    <w:name w:val="heading 1"/>
    <w:basedOn w:val="Standard"/>
    <w:next w:val="Standard"/>
    <w:link w:val="berschrift1Zchn"/>
    <w:autoRedefine/>
    <w:qFormat/>
    <w:rsid w:val="00C02511"/>
    <w:pPr>
      <w:keepNext/>
      <w:spacing w:after="120"/>
      <w:outlineLvl w:val="0"/>
    </w:pPr>
    <w:rPr>
      <w:b/>
      <w:bCs/>
      <w:sz w:val="40"/>
      <w:szCs w:val="40"/>
      <w:lang w:eastAsia="de-DE"/>
    </w:rPr>
  </w:style>
  <w:style w:type="paragraph" w:styleId="berschrift2">
    <w:name w:val="heading 2"/>
    <w:basedOn w:val="Standard"/>
    <w:next w:val="Standard"/>
    <w:link w:val="berschrift2Zchn"/>
    <w:autoRedefine/>
    <w:qFormat/>
    <w:rsid w:val="00FE1208"/>
    <w:pPr>
      <w:keepNext/>
      <w:spacing w:after="120"/>
      <w:outlineLvl w:val="1"/>
    </w:pPr>
    <w:rPr>
      <w:b/>
      <w:bCs/>
      <w:iCs/>
      <w:sz w:val="28"/>
      <w:szCs w:val="28"/>
    </w:rPr>
  </w:style>
  <w:style w:type="paragraph" w:styleId="berschrift3">
    <w:name w:val="heading 3"/>
    <w:basedOn w:val="Standard"/>
    <w:next w:val="Standard"/>
    <w:autoRedefine/>
    <w:qFormat/>
    <w:rsid w:val="002E6A36"/>
    <w:pPr>
      <w:keepNext/>
      <w:spacing w:after="60"/>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ext">
    <w:name w:val="text"/>
    <w:basedOn w:val="Standard"/>
    <w:rsid w:val="00585B22"/>
    <w:pPr>
      <w:spacing w:before="360" w:line="360" w:lineRule="auto"/>
    </w:pPr>
    <w:rPr>
      <w:rFonts w:ascii="Helvetica 45" w:hAnsi="Helvetica 45" w:cs="Times New Roman"/>
      <w:color w:val="auto"/>
      <w:sz w:val="24"/>
      <w:lang w:eastAsia="de-DE"/>
    </w:rPr>
  </w:style>
  <w:style w:type="paragraph" w:customStyle="1" w:styleId="bild">
    <w:name w:val="bild"/>
    <w:basedOn w:val="text"/>
    <w:rsid w:val="00585B22"/>
    <w:pPr>
      <w:spacing w:before="240"/>
    </w:pPr>
    <w:rPr>
      <w:i/>
    </w:rPr>
  </w:style>
  <w:style w:type="character" w:styleId="Hyperlink">
    <w:name w:val="Hyperlink"/>
    <w:rsid w:val="00A052CD"/>
    <w:rPr>
      <w:color w:val="0000FF"/>
      <w:u w:val="single"/>
    </w:rPr>
  </w:style>
  <w:style w:type="paragraph" w:customStyle="1" w:styleId="Abbinder">
    <w:name w:val="Abbinder"/>
    <w:basedOn w:val="Standard"/>
    <w:autoRedefine/>
    <w:rsid w:val="00AB1D7B"/>
    <w:pPr>
      <w:spacing w:line="240" w:lineRule="auto"/>
    </w:pPr>
    <w:rPr>
      <w:sz w:val="20"/>
    </w:rPr>
  </w:style>
  <w:style w:type="paragraph" w:styleId="Kopfzeile">
    <w:name w:val="header"/>
    <w:basedOn w:val="Standard"/>
    <w:rsid w:val="00386D9C"/>
    <w:pPr>
      <w:tabs>
        <w:tab w:val="center" w:pos="4536"/>
        <w:tab w:val="right" w:pos="9072"/>
      </w:tabs>
    </w:pPr>
  </w:style>
  <w:style w:type="paragraph" w:styleId="Fuzeile">
    <w:name w:val="footer"/>
    <w:basedOn w:val="Standard"/>
    <w:rsid w:val="00386D9C"/>
    <w:pPr>
      <w:tabs>
        <w:tab w:val="center" w:pos="4536"/>
        <w:tab w:val="right" w:pos="9072"/>
      </w:tabs>
    </w:pPr>
  </w:style>
  <w:style w:type="character" w:styleId="Seitenzahl">
    <w:name w:val="page number"/>
    <w:basedOn w:val="Absatz-Standardschriftart"/>
    <w:rsid w:val="00386D9C"/>
  </w:style>
  <w:style w:type="paragraph" w:customStyle="1" w:styleId="berschrift1-ArialBlack">
    <w:name w:val="Überschrift 1 - Arial Black"/>
    <w:basedOn w:val="berschrift1"/>
    <w:link w:val="berschrift1-ArialBlackZchn"/>
    <w:autoRedefine/>
    <w:rsid w:val="00730FBF"/>
    <w:rPr>
      <w:rFonts w:ascii="Arial Black" w:hAnsi="Arial Black"/>
      <w:b w:val="0"/>
      <w:color w:val="96C03A"/>
      <w:lang w:val="de-AT"/>
    </w:rPr>
  </w:style>
  <w:style w:type="paragraph" w:customStyle="1" w:styleId="berschrift2-ArialBlack">
    <w:name w:val="Überschrift 2 - Arial Black"/>
    <w:basedOn w:val="berschrift2"/>
    <w:link w:val="berschrift2-ArialBlackZchn"/>
    <w:autoRedefine/>
    <w:rsid w:val="007A71E3"/>
    <w:rPr>
      <w:rFonts w:ascii="Arial Black" w:hAnsi="Arial Black"/>
      <w:b w:val="0"/>
      <w:color w:val="96C03A"/>
    </w:rPr>
  </w:style>
  <w:style w:type="paragraph" w:customStyle="1" w:styleId="Abbinder-headline">
    <w:name w:val="Abbinder - headline"/>
    <w:basedOn w:val="Abbinder"/>
    <w:autoRedefine/>
    <w:rsid w:val="002E6A36"/>
    <w:pPr>
      <w:spacing w:after="60"/>
    </w:pPr>
    <w:rPr>
      <w:b/>
    </w:rPr>
  </w:style>
  <w:style w:type="paragraph" w:customStyle="1" w:styleId="berschrift3-ArialBlack">
    <w:name w:val="Überschrift 3 - Arial Black"/>
    <w:basedOn w:val="berschrift3"/>
    <w:autoRedefine/>
    <w:rsid w:val="008C10C3"/>
    <w:rPr>
      <w:rFonts w:ascii="Arial Black" w:hAnsi="Arial Black"/>
      <w:b w:val="0"/>
      <w:color w:val="96C03A"/>
    </w:rPr>
  </w:style>
  <w:style w:type="character" w:customStyle="1" w:styleId="berschrift1Zchn">
    <w:name w:val="Überschrift 1 Zchn"/>
    <w:link w:val="berschrift1"/>
    <w:rsid w:val="00C02511"/>
    <w:rPr>
      <w:rFonts w:ascii="Arial" w:hAnsi="Arial" w:cs="Arial"/>
      <w:b/>
      <w:bCs/>
      <w:color w:val="1A171B"/>
      <w:sz w:val="40"/>
      <w:szCs w:val="40"/>
      <w:lang w:val="de-DE" w:eastAsia="de-DE"/>
    </w:rPr>
  </w:style>
  <w:style w:type="character" w:customStyle="1" w:styleId="berschrift1-ArialBlackZchn">
    <w:name w:val="Überschrift 1 - Arial Black Zchn"/>
    <w:link w:val="berschrift1-ArialBlack"/>
    <w:rsid w:val="008C10C3"/>
    <w:rPr>
      <w:rFonts w:ascii="Arial Black" w:hAnsi="Arial Black" w:cs="Arial"/>
      <w:b/>
      <w:bCs/>
      <w:color w:val="96C03A"/>
      <w:kern w:val="32"/>
      <w:sz w:val="40"/>
      <w:szCs w:val="32"/>
      <w:lang w:val="de-AT" w:eastAsia="en-US" w:bidi="ar-SA"/>
    </w:rPr>
  </w:style>
  <w:style w:type="character" w:customStyle="1" w:styleId="berschrift2Zchn">
    <w:name w:val="Überschrift 2 Zchn"/>
    <w:link w:val="berschrift2"/>
    <w:rsid w:val="00FE1208"/>
    <w:rPr>
      <w:rFonts w:ascii="Arial" w:hAnsi="Arial" w:cs="Arial"/>
      <w:b/>
      <w:bCs/>
      <w:iCs/>
      <w:color w:val="1A171B"/>
      <w:sz w:val="28"/>
      <w:szCs w:val="28"/>
      <w:lang w:val="de-DE" w:eastAsia="en-US"/>
    </w:rPr>
  </w:style>
  <w:style w:type="character" w:customStyle="1" w:styleId="berschrift2-ArialBlackZchn">
    <w:name w:val="Überschrift 2 - Arial Black Zchn"/>
    <w:link w:val="berschrift2-ArialBlack"/>
    <w:rsid w:val="008C10C3"/>
    <w:rPr>
      <w:rFonts w:ascii="Arial Black" w:hAnsi="Arial Black" w:cs="Arial"/>
      <w:b/>
      <w:bCs/>
      <w:iCs/>
      <w:color w:val="96C03A"/>
      <w:sz w:val="28"/>
      <w:szCs w:val="28"/>
      <w:lang w:val="de-DE" w:eastAsia="en-US" w:bidi="ar-SA"/>
    </w:rPr>
  </w:style>
  <w:style w:type="paragraph" w:customStyle="1" w:styleId="Vorspann">
    <w:name w:val="Vorspann"/>
    <w:basedOn w:val="Standard"/>
    <w:rsid w:val="00CA3FCD"/>
    <w:pPr>
      <w:spacing w:line="264" w:lineRule="auto"/>
    </w:pPr>
    <w:rPr>
      <w:b/>
      <w:sz w:val="24"/>
      <w:lang w:val="de-AT"/>
    </w:rPr>
  </w:style>
  <w:style w:type="paragraph" w:styleId="Sprechblasentext">
    <w:name w:val="Balloon Text"/>
    <w:basedOn w:val="Standard"/>
    <w:link w:val="SprechblasentextZchn"/>
    <w:rsid w:val="00684AF9"/>
    <w:pPr>
      <w:spacing w:line="240" w:lineRule="auto"/>
    </w:pPr>
    <w:rPr>
      <w:rFonts w:ascii="Segoe UI" w:hAnsi="Segoe UI" w:cs="Segoe UI"/>
      <w:sz w:val="18"/>
      <w:szCs w:val="18"/>
    </w:rPr>
  </w:style>
  <w:style w:type="character" w:customStyle="1" w:styleId="SprechblasentextZchn">
    <w:name w:val="Sprechblasentext Zchn"/>
    <w:link w:val="Sprechblasentext"/>
    <w:rsid w:val="00684AF9"/>
    <w:rPr>
      <w:rFonts w:ascii="Segoe UI" w:hAnsi="Segoe UI" w:cs="Segoe UI"/>
      <w:color w:val="1A171B"/>
      <w:sz w:val="18"/>
      <w:szCs w:val="18"/>
      <w:lang w:val="de-DE"/>
    </w:rPr>
  </w:style>
  <w:style w:type="character" w:styleId="NichtaufgelsteErwhnung">
    <w:name w:val="Unresolved Mention"/>
    <w:uiPriority w:val="99"/>
    <w:semiHidden/>
    <w:unhideWhenUsed/>
    <w:rsid w:val="001E7B67"/>
    <w:rPr>
      <w:color w:val="605E5C"/>
      <w:shd w:val="clear" w:color="auto" w:fill="E1DFDD"/>
    </w:rPr>
  </w:style>
  <w:style w:type="paragraph" w:styleId="Listenabsatz">
    <w:name w:val="List Paragraph"/>
    <w:basedOn w:val="Standard"/>
    <w:uiPriority w:val="34"/>
    <w:unhideWhenUsed/>
    <w:qFormat/>
    <w:rsid w:val="00380443"/>
    <w:pPr>
      <w:numPr>
        <w:numId w:val="2"/>
      </w:numPr>
      <w:spacing w:after="40" w:line="240" w:lineRule="auto"/>
      <w:contextualSpacing/>
      <w:jc w:val="both"/>
    </w:pPr>
    <w:rPr>
      <w:rFonts w:eastAsiaTheme="minorHAnsi" w:cstheme="minorBidi"/>
      <w:color w:val="auto"/>
      <w:kern w:val="2"/>
      <w:szCs w:val="22"/>
      <w:lang w:val="de-AT"/>
      <w14:ligatures w14:val="standardContextual"/>
    </w:rPr>
  </w:style>
  <w:style w:type="paragraph" w:customStyle="1" w:styleId="p1">
    <w:name w:val="p1"/>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2">
    <w:name w:val="p2"/>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3">
    <w:name w:val="p3"/>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paragraph" w:customStyle="1" w:styleId="p4">
    <w:name w:val="p4"/>
    <w:basedOn w:val="Standard"/>
    <w:rsid w:val="00675D24"/>
    <w:pPr>
      <w:spacing w:before="100" w:beforeAutospacing="1" w:after="100" w:afterAutospacing="1" w:line="240" w:lineRule="auto"/>
    </w:pPr>
    <w:rPr>
      <w:rFonts w:ascii="Aptos" w:eastAsiaTheme="minorHAnsi" w:hAnsi="Aptos" w:cs="Aptos"/>
      <w:color w:val="auto"/>
      <w:sz w:val="24"/>
      <w:szCs w:val="24"/>
      <w:lang w:val="de-AT" w:eastAsia="de-AT"/>
    </w:rPr>
  </w:style>
  <w:style w:type="character" w:customStyle="1" w:styleId="s1">
    <w:name w:val="s1"/>
    <w:basedOn w:val="Absatz-Standardschriftart"/>
    <w:rsid w:val="00675D24"/>
  </w:style>
  <w:style w:type="character" w:customStyle="1" w:styleId="apple-converted-space">
    <w:name w:val="apple-converted-space"/>
    <w:basedOn w:val="Absatz-Standardschriftart"/>
    <w:rsid w:val="00675D24"/>
  </w:style>
  <w:style w:type="character" w:customStyle="1" w:styleId="s2">
    <w:name w:val="s2"/>
    <w:basedOn w:val="Absatz-Standardschriftart"/>
    <w:rsid w:val="00675D24"/>
  </w:style>
  <w:style w:type="paragraph" w:styleId="StandardWeb">
    <w:name w:val="Normal (Web)"/>
    <w:basedOn w:val="Standard"/>
    <w:uiPriority w:val="99"/>
    <w:unhideWhenUsed/>
    <w:rsid w:val="00FE1208"/>
    <w:pPr>
      <w:spacing w:before="100" w:beforeAutospacing="1" w:after="100" w:afterAutospacing="1" w:line="240" w:lineRule="auto"/>
    </w:pPr>
    <w:rPr>
      <w:rFonts w:ascii="Times New Roman" w:hAnsi="Times New Roman" w:cs="Times New Roman"/>
      <w:color w:val="auto"/>
      <w:sz w:val="24"/>
      <w:szCs w:val="24"/>
      <w:lang w:val="de-AT" w:eastAsia="de-AT"/>
    </w:rPr>
  </w:style>
  <w:style w:type="character" w:styleId="Fett">
    <w:name w:val="Strong"/>
    <w:basedOn w:val="Absatz-Standardschriftart"/>
    <w:uiPriority w:val="22"/>
    <w:qFormat/>
    <w:rsid w:val="00FE1208"/>
    <w:rPr>
      <w:b/>
      <w:bCs/>
    </w:rPr>
  </w:style>
  <w:style w:type="character" w:customStyle="1" w:styleId="cf01">
    <w:name w:val="cf01"/>
    <w:basedOn w:val="Absatz-Standardschriftart"/>
    <w:rsid w:val="009519A9"/>
    <w:rPr>
      <w:rFonts w:ascii="Segoe UI" w:hAnsi="Segoe UI" w:cs="Segoe UI" w:hint="default"/>
      <w:sz w:val="18"/>
      <w:szCs w:val="18"/>
    </w:rPr>
  </w:style>
  <w:style w:type="character" w:styleId="BesuchterLink">
    <w:name w:val="FollowedHyperlink"/>
    <w:basedOn w:val="Absatz-Standardschriftart"/>
    <w:rsid w:val="000D52B9"/>
    <w:rPr>
      <w:color w:val="96607D" w:themeColor="followedHyperlink"/>
      <w:u w:val="single"/>
    </w:rPr>
  </w:style>
  <w:style w:type="character" w:customStyle="1" w:styleId="MdStrong">
    <w:name w:val="MdStrong"/>
    <w:uiPriority w:val="99"/>
    <w:unhideWhenUsed/>
    <w:qFormat/>
    <w:rsid w:val="005006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858813">
      <w:bodyDiv w:val="1"/>
      <w:marLeft w:val="0"/>
      <w:marRight w:val="0"/>
      <w:marTop w:val="0"/>
      <w:marBottom w:val="0"/>
      <w:divBdr>
        <w:top w:val="none" w:sz="0" w:space="0" w:color="auto"/>
        <w:left w:val="none" w:sz="0" w:space="0" w:color="auto"/>
        <w:bottom w:val="none" w:sz="0" w:space="0" w:color="auto"/>
        <w:right w:val="none" w:sz="0" w:space="0" w:color="auto"/>
      </w:divBdr>
    </w:div>
    <w:div w:id="187761303">
      <w:bodyDiv w:val="1"/>
      <w:marLeft w:val="0"/>
      <w:marRight w:val="0"/>
      <w:marTop w:val="0"/>
      <w:marBottom w:val="0"/>
      <w:divBdr>
        <w:top w:val="none" w:sz="0" w:space="0" w:color="auto"/>
        <w:left w:val="none" w:sz="0" w:space="0" w:color="auto"/>
        <w:bottom w:val="none" w:sz="0" w:space="0" w:color="auto"/>
        <w:right w:val="none" w:sz="0" w:space="0" w:color="auto"/>
      </w:divBdr>
    </w:div>
    <w:div w:id="578171638">
      <w:bodyDiv w:val="1"/>
      <w:marLeft w:val="0"/>
      <w:marRight w:val="0"/>
      <w:marTop w:val="0"/>
      <w:marBottom w:val="0"/>
      <w:divBdr>
        <w:top w:val="none" w:sz="0" w:space="0" w:color="auto"/>
        <w:left w:val="none" w:sz="0" w:space="0" w:color="auto"/>
        <w:bottom w:val="none" w:sz="0" w:space="0" w:color="auto"/>
        <w:right w:val="none" w:sz="0" w:space="0" w:color="auto"/>
      </w:divBdr>
    </w:div>
    <w:div w:id="672875044">
      <w:bodyDiv w:val="1"/>
      <w:marLeft w:val="0"/>
      <w:marRight w:val="0"/>
      <w:marTop w:val="0"/>
      <w:marBottom w:val="0"/>
      <w:divBdr>
        <w:top w:val="none" w:sz="0" w:space="0" w:color="auto"/>
        <w:left w:val="none" w:sz="0" w:space="0" w:color="auto"/>
        <w:bottom w:val="none" w:sz="0" w:space="0" w:color="auto"/>
        <w:right w:val="none" w:sz="0" w:space="0" w:color="auto"/>
      </w:divBdr>
    </w:div>
    <w:div w:id="884293036">
      <w:bodyDiv w:val="1"/>
      <w:marLeft w:val="0"/>
      <w:marRight w:val="0"/>
      <w:marTop w:val="0"/>
      <w:marBottom w:val="0"/>
      <w:divBdr>
        <w:top w:val="none" w:sz="0" w:space="0" w:color="auto"/>
        <w:left w:val="none" w:sz="0" w:space="0" w:color="auto"/>
        <w:bottom w:val="none" w:sz="0" w:space="0" w:color="auto"/>
        <w:right w:val="none" w:sz="0" w:space="0" w:color="auto"/>
      </w:divBdr>
    </w:div>
    <w:div w:id="948854009">
      <w:bodyDiv w:val="1"/>
      <w:marLeft w:val="0"/>
      <w:marRight w:val="0"/>
      <w:marTop w:val="0"/>
      <w:marBottom w:val="0"/>
      <w:divBdr>
        <w:top w:val="none" w:sz="0" w:space="0" w:color="auto"/>
        <w:left w:val="none" w:sz="0" w:space="0" w:color="auto"/>
        <w:bottom w:val="none" w:sz="0" w:space="0" w:color="auto"/>
        <w:right w:val="none" w:sz="0" w:space="0" w:color="auto"/>
      </w:divBdr>
    </w:div>
    <w:div w:id="992559407">
      <w:bodyDiv w:val="1"/>
      <w:marLeft w:val="0"/>
      <w:marRight w:val="0"/>
      <w:marTop w:val="0"/>
      <w:marBottom w:val="0"/>
      <w:divBdr>
        <w:top w:val="none" w:sz="0" w:space="0" w:color="auto"/>
        <w:left w:val="none" w:sz="0" w:space="0" w:color="auto"/>
        <w:bottom w:val="none" w:sz="0" w:space="0" w:color="auto"/>
        <w:right w:val="none" w:sz="0" w:space="0" w:color="auto"/>
      </w:divBdr>
    </w:div>
    <w:div w:id="1000699340">
      <w:bodyDiv w:val="1"/>
      <w:marLeft w:val="0"/>
      <w:marRight w:val="0"/>
      <w:marTop w:val="0"/>
      <w:marBottom w:val="0"/>
      <w:divBdr>
        <w:top w:val="none" w:sz="0" w:space="0" w:color="auto"/>
        <w:left w:val="none" w:sz="0" w:space="0" w:color="auto"/>
        <w:bottom w:val="none" w:sz="0" w:space="0" w:color="auto"/>
        <w:right w:val="none" w:sz="0" w:space="0" w:color="auto"/>
      </w:divBdr>
    </w:div>
    <w:div w:id="1095052287">
      <w:bodyDiv w:val="1"/>
      <w:marLeft w:val="0"/>
      <w:marRight w:val="0"/>
      <w:marTop w:val="0"/>
      <w:marBottom w:val="0"/>
      <w:divBdr>
        <w:top w:val="none" w:sz="0" w:space="0" w:color="auto"/>
        <w:left w:val="none" w:sz="0" w:space="0" w:color="auto"/>
        <w:bottom w:val="none" w:sz="0" w:space="0" w:color="auto"/>
        <w:right w:val="none" w:sz="0" w:space="0" w:color="auto"/>
      </w:divBdr>
    </w:div>
    <w:div w:id="1316108098">
      <w:bodyDiv w:val="1"/>
      <w:marLeft w:val="0"/>
      <w:marRight w:val="0"/>
      <w:marTop w:val="0"/>
      <w:marBottom w:val="0"/>
      <w:divBdr>
        <w:top w:val="none" w:sz="0" w:space="0" w:color="auto"/>
        <w:left w:val="none" w:sz="0" w:space="0" w:color="auto"/>
        <w:bottom w:val="none" w:sz="0" w:space="0" w:color="auto"/>
        <w:right w:val="none" w:sz="0" w:space="0" w:color="auto"/>
      </w:divBdr>
    </w:div>
    <w:div w:id="1497837356">
      <w:bodyDiv w:val="1"/>
      <w:marLeft w:val="0"/>
      <w:marRight w:val="0"/>
      <w:marTop w:val="0"/>
      <w:marBottom w:val="0"/>
      <w:divBdr>
        <w:top w:val="none" w:sz="0" w:space="0" w:color="auto"/>
        <w:left w:val="none" w:sz="0" w:space="0" w:color="auto"/>
        <w:bottom w:val="none" w:sz="0" w:space="0" w:color="auto"/>
        <w:right w:val="none" w:sz="0" w:space="0" w:color="auto"/>
      </w:divBdr>
    </w:div>
    <w:div w:id="1518617024">
      <w:bodyDiv w:val="1"/>
      <w:marLeft w:val="0"/>
      <w:marRight w:val="0"/>
      <w:marTop w:val="0"/>
      <w:marBottom w:val="0"/>
      <w:divBdr>
        <w:top w:val="none" w:sz="0" w:space="0" w:color="auto"/>
        <w:left w:val="none" w:sz="0" w:space="0" w:color="auto"/>
        <w:bottom w:val="none" w:sz="0" w:space="0" w:color="auto"/>
        <w:right w:val="none" w:sz="0" w:space="0" w:color="auto"/>
      </w:divBdr>
    </w:div>
    <w:div w:id="1980383165">
      <w:bodyDiv w:val="1"/>
      <w:marLeft w:val="0"/>
      <w:marRight w:val="0"/>
      <w:marTop w:val="0"/>
      <w:marBottom w:val="0"/>
      <w:divBdr>
        <w:top w:val="none" w:sz="0" w:space="0" w:color="auto"/>
        <w:left w:val="none" w:sz="0" w:space="0" w:color="auto"/>
        <w:bottom w:val="none" w:sz="0" w:space="0" w:color="auto"/>
        <w:right w:val="none" w:sz="0" w:space="0" w:color="auto"/>
      </w:divBdr>
    </w:div>
    <w:div w:id="207265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ngelglobal.com" TargetMode="Externa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obias.neumann@engel.a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ngelglobal.com/de/at/produkte/spritzgiessmaschinen/kleine-spritzgiessmaschine" TargetMode="Externa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sales@engel.at" TargetMode="External"/><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8000118\Local%20Settings\Temporary%20Internet%20Files\OLK7\ENGEL-Pressemitteilun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5ED69F59BC06A449D7F75ABEDEA6CF2" ma:contentTypeVersion="17" ma:contentTypeDescription="Ein neues Dokument erstellen." ma:contentTypeScope="" ma:versionID="b930fe1db6fe954bd4e11d269b5f29aa">
  <xsd:schema xmlns:xsd="http://www.w3.org/2001/XMLSchema" xmlns:xs="http://www.w3.org/2001/XMLSchema" xmlns:p="http://schemas.microsoft.com/office/2006/metadata/properties" xmlns:ns2="0227e207-72f5-491a-a4e5-c2672ae48f53" xmlns:ns3="46f49fbf-5b57-45d1-916e-364917a5a9e9" targetNamespace="http://schemas.microsoft.com/office/2006/metadata/properties" ma:root="true" ma:fieldsID="e351a55b5322f8b47c3d58790d0519b1" ns2:_="" ns3:_="">
    <xsd:import namespace="0227e207-72f5-491a-a4e5-c2672ae48f53"/>
    <xsd:import namespace="46f49fbf-5b57-45d1-916e-364917a5a9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27e207-72f5-491a-a4e5-c2672ae48f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df6f476-1822-4fc9-8e4a-68c4a6cf00d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f49fbf-5b57-45d1-916e-364917a5a9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aa29fde-0f4d-4335-9e6d-657a36ca432b}" ma:internalName="TaxCatchAll" ma:showField="CatchAllData" ma:web="46f49fbf-5b57-45d1-916e-364917a5a9e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6f49fbf-5b57-45d1-916e-364917a5a9e9" xsi:nil="true"/>
    <lcf76f155ced4ddcb4097134ff3c332f xmlns="0227e207-72f5-491a-a4e5-c2672ae48f5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DE048CC-F9CF-4F71-9BE3-3395CBDF8BC2}">
  <ds:schemaRefs>
    <ds:schemaRef ds:uri="http://schemas.openxmlformats.org/officeDocument/2006/bibliography"/>
  </ds:schemaRefs>
</ds:datastoreItem>
</file>

<file path=customXml/itemProps2.xml><?xml version="1.0" encoding="utf-8"?>
<ds:datastoreItem xmlns:ds="http://schemas.openxmlformats.org/officeDocument/2006/customXml" ds:itemID="{0D1F0144-EEEA-46C0-B6C9-2D42DBA077F0}"/>
</file>

<file path=customXml/itemProps3.xml><?xml version="1.0" encoding="utf-8"?>
<ds:datastoreItem xmlns:ds="http://schemas.openxmlformats.org/officeDocument/2006/customXml" ds:itemID="{7AAA73F4-4AB1-4AFD-86AE-CD3CE0B9C757}"/>
</file>

<file path=customXml/itemProps4.xml><?xml version="1.0" encoding="utf-8"?>
<ds:datastoreItem xmlns:ds="http://schemas.openxmlformats.org/officeDocument/2006/customXml" ds:itemID="{1216AE97-3B22-4187-8C11-4D0365030A16}"/>
</file>

<file path=docProps/app.xml><?xml version="1.0" encoding="utf-8"?>
<Properties xmlns="http://schemas.openxmlformats.org/officeDocument/2006/extended-properties" xmlns:vt="http://schemas.openxmlformats.org/officeDocument/2006/docPropsVTypes">
  <Template>ENGEL-Pressemitteilung.dot</Template>
  <TotalTime>0</TotalTime>
  <Pages>4</Pages>
  <Words>713</Words>
  <Characters>5336</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Überschrift 2 über Schrift</vt:lpstr>
    </vt:vector>
  </TitlesOfParts>
  <Company>ENGEL AUSTRIA GmbH</Company>
  <LinksUpToDate>false</LinksUpToDate>
  <CharactersWithSpaces>6037</CharactersWithSpaces>
  <SharedDoc>false</SharedDoc>
  <HLinks>
    <vt:vector size="24" baseType="variant">
      <vt:variant>
        <vt:i4>2687091</vt:i4>
      </vt:variant>
      <vt:variant>
        <vt:i4>6</vt:i4>
      </vt:variant>
      <vt:variant>
        <vt:i4>0</vt:i4>
      </vt:variant>
      <vt:variant>
        <vt:i4>5</vt:i4>
      </vt:variant>
      <vt:variant>
        <vt:lpwstr>http://www.engelglobal.com/</vt:lpwstr>
      </vt:variant>
      <vt:variant>
        <vt:lpwstr/>
      </vt:variant>
      <vt:variant>
        <vt:i4>4980772</vt:i4>
      </vt:variant>
      <vt:variant>
        <vt:i4>3</vt:i4>
      </vt:variant>
      <vt:variant>
        <vt:i4>0</vt:i4>
      </vt:variant>
      <vt:variant>
        <vt:i4>5</vt:i4>
      </vt:variant>
      <vt:variant>
        <vt:lpwstr>mailto:tobias.neumann@engel.at</vt:lpwstr>
      </vt:variant>
      <vt:variant>
        <vt:lpwstr/>
      </vt:variant>
      <vt:variant>
        <vt:i4>4063354</vt:i4>
      </vt:variant>
      <vt:variant>
        <vt:i4>0</vt:i4>
      </vt:variant>
      <vt:variant>
        <vt:i4>0</vt:i4>
      </vt:variant>
      <vt:variant>
        <vt:i4>5</vt:i4>
      </vt:variant>
      <vt:variant>
        <vt:lpwstr>https://event.engelglobal.com/ENGELDigiDays2024</vt:lpwstr>
      </vt:variant>
      <vt:variant>
        <vt:lpwstr/>
      </vt:variant>
      <vt:variant>
        <vt:i4>65579</vt:i4>
      </vt:variant>
      <vt:variant>
        <vt:i4>0</vt:i4>
      </vt:variant>
      <vt:variant>
        <vt:i4>0</vt:i4>
      </vt:variant>
      <vt:variant>
        <vt:i4>5</vt:i4>
      </vt:variant>
      <vt:variant>
        <vt:lpwstr>mailto:sales@engel.at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ENGEL WTS User</dc:creator>
  <cp:keywords/>
  <dc:description/>
  <cp:lastModifiedBy>Gruenberger Lukas</cp:lastModifiedBy>
  <cp:revision>9</cp:revision>
  <cp:lastPrinted>2025-07-07T14:09:00Z</cp:lastPrinted>
  <dcterms:created xsi:type="dcterms:W3CDTF">2025-11-19T08:05:00Z</dcterms:created>
  <dcterms:modified xsi:type="dcterms:W3CDTF">2025-11-21T07:23:00Z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0x01010025ED69F59BC06A449D7F75ABEDEA6CF2</vt:lpwstr>
  </property>
</Properties>
</file>